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71E5" w14:textId="1C85DA80" w:rsidR="00F10798" w:rsidRPr="006F4551" w:rsidRDefault="00F10798"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PHỤ LỤC 4</w:t>
      </w:r>
    </w:p>
    <w:p w14:paraId="05A74453" w14:textId="561C2283" w:rsidR="00F10798" w:rsidRPr="006F4551" w:rsidRDefault="00F10798" w:rsidP="006F4551">
      <w:pPr>
        <w:spacing w:after="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NGHỊ QUYẾT MSC.575(110)</w:t>
      </w:r>
    </w:p>
    <w:p w14:paraId="7CF4C771" w14:textId="1064D668" w:rsidR="00F10798" w:rsidRPr="006F4551" w:rsidRDefault="00F10798"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(được thông qua ngày 26 tháng 6 năm 2025)</w:t>
      </w:r>
    </w:p>
    <w:p w14:paraId="55942918" w14:textId="07820CF5" w:rsidR="00F10798" w:rsidRPr="006F4551" w:rsidRDefault="00F10798"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SỬA ĐỔI </w:t>
      </w:r>
      <w:r w:rsidR="00445F59" w:rsidRPr="006F4551">
        <w:rPr>
          <w:rFonts w:ascii="Times New Roman" w:hAnsi="Times New Roman" w:cs="Times New Roman"/>
          <w:b/>
          <w:bCs/>
          <w:noProof/>
          <w:sz w:val="28"/>
          <w:szCs w:val="28"/>
        </w:rPr>
        <w:t xml:space="preserve">BỘ LUẬT QUỐC TẾ VỀ VẬN CHUYỂN HÀNG RỜI RẮN BẰNG ĐƯỜNG BIỂN </w:t>
      </w:r>
      <w:r w:rsidRPr="006F4551">
        <w:rPr>
          <w:rFonts w:ascii="Times New Roman" w:hAnsi="Times New Roman" w:cs="Times New Roman"/>
          <w:b/>
          <w:bCs/>
          <w:noProof/>
          <w:sz w:val="28"/>
          <w:szCs w:val="28"/>
        </w:rPr>
        <w:t>(BỘ LUẬT IMSBC)</w:t>
      </w:r>
    </w:p>
    <w:p w14:paraId="2FF95F0D" w14:textId="77777777"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ỦY BAN AN TOÀN HÀNG HẢI,</w:t>
      </w:r>
    </w:p>
    <w:p w14:paraId="0CC04DB1" w14:textId="4B71B276"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NHẮC LẠI Điều 28(b) của Công ước về Tổ chức Hàng hải Quốc tế liên quan đến chức năng của Ủy ban,</w:t>
      </w:r>
      <w:r w:rsidR="007D51B5" w:rsidRPr="006F4551">
        <w:rPr>
          <w:rFonts w:ascii="Times New Roman" w:hAnsi="Times New Roman" w:cs="Times New Roman"/>
          <w:noProof/>
          <w:sz w:val="28"/>
          <w:szCs w:val="28"/>
        </w:rPr>
        <w:t xml:space="preserve"> </w:t>
      </w:r>
    </w:p>
    <w:p w14:paraId="48713C38" w14:textId="05CD4EED"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NHẮC LẠI Nghị quyết MSC.268(85) theo đó Ủy ban đã thông qua </w:t>
      </w:r>
      <w:r w:rsidR="00C81B84" w:rsidRPr="006F4551">
        <w:rPr>
          <w:rFonts w:ascii="Times New Roman" w:hAnsi="Times New Roman" w:cs="Times New Roman"/>
          <w:noProof/>
          <w:sz w:val="28"/>
          <w:szCs w:val="28"/>
        </w:rPr>
        <w:t xml:space="preserve">Bộ luật Quốc tế về vận chuyển hàng rời rắn bằng đường biển </w:t>
      </w:r>
      <w:r w:rsidRPr="006F4551">
        <w:rPr>
          <w:rFonts w:ascii="Times New Roman" w:hAnsi="Times New Roman" w:cs="Times New Roman"/>
          <w:noProof/>
          <w:sz w:val="28"/>
          <w:szCs w:val="28"/>
        </w:rPr>
        <w:t xml:space="preserve">(sau đây gọi là "Bộ luật IMSBC"), đã trở thành bắt buộc theo chương VI của Công ước Quốc tế về An toàn Sinh mạng </w:t>
      </w:r>
      <w:r w:rsidR="00D169A1" w:rsidRPr="006F4551">
        <w:rPr>
          <w:rFonts w:ascii="Times New Roman" w:hAnsi="Times New Roman" w:cs="Times New Roman"/>
          <w:noProof/>
          <w:sz w:val="28"/>
          <w:szCs w:val="28"/>
        </w:rPr>
        <w:t xml:space="preserve">Con người </w:t>
      </w:r>
      <w:r w:rsidRPr="006F4551">
        <w:rPr>
          <w:rFonts w:ascii="Times New Roman" w:hAnsi="Times New Roman" w:cs="Times New Roman"/>
          <w:noProof/>
          <w:sz w:val="28"/>
          <w:szCs w:val="28"/>
        </w:rPr>
        <w:t>trên Biển năm 1974, được sửa đổi ("Công ước"),</w:t>
      </w:r>
      <w:r w:rsidR="00C81B84" w:rsidRPr="006F4551">
        <w:rPr>
          <w:rFonts w:ascii="Times New Roman" w:hAnsi="Times New Roman" w:cs="Times New Roman"/>
          <w:noProof/>
          <w:sz w:val="28"/>
          <w:szCs w:val="28"/>
        </w:rPr>
        <w:t xml:space="preserve"> </w:t>
      </w:r>
    </w:p>
    <w:p w14:paraId="3B1FFDAC" w14:textId="30598DCD"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NHẮC LẠI thêm điều VIII(b) và quy định VI/1-1.1 của Công ước liên quan đến thủ tục sửa đổi Bộ luật IMSBC,</w:t>
      </w:r>
      <w:r w:rsidR="00D169A1" w:rsidRPr="006F4551">
        <w:rPr>
          <w:rFonts w:ascii="Times New Roman" w:hAnsi="Times New Roman" w:cs="Times New Roman"/>
          <w:noProof/>
          <w:sz w:val="28"/>
          <w:szCs w:val="28"/>
        </w:rPr>
        <w:t xml:space="preserve"> </w:t>
      </w:r>
    </w:p>
    <w:p w14:paraId="55537458" w14:textId="233AABED"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SAU KHI XEM XÉT, tại phiên họp thứ 110, các sửa đổi theo Bộ luật IMSBC, được đề xuất và lưu hành theo Điều VIII(b)(i) của Công ước,</w:t>
      </w:r>
      <w:r w:rsidR="009957EB" w:rsidRPr="006F4551">
        <w:rPr>
          <w:rFonts w:ascii="Times New Roman" w:hAnsi="Times New Roman" w:cs="Times New Roman"/>
          <w:noProof/>
          <w:sz w:val="28"/>
          <w:szCs w:val="28"/>
        </w:rPr>
        <w:t xml:space="preserve"> </w:t>
      </w:r>
    </w:p>
    <w:p w14:paraId="7DA32B08" w14:textId="39DD9F1C"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THÔNG QUA, theo Điều VIII(b)(iv) của Công ước, các sửa đổi đối với Bộ luật IMSBC, văn bản của các sửa đổi này được nêu trong phụ lục của nghị quyết này;</w:t>
      </w:r>
      <w:r w:rsidR="00A95D54" w:rsidRPr="006F4551">
        <w:rPr>
          <w:rFonts w:ascii="Times New Roman" w:hAnsi="Times New Roman" w:cs="Times New Roman"/>
          <w:noProof/>
          <w:sz w:val="28"/>
          <w:szCs w:val="28"/>
        </w:rPr>
        <w:t xml:space="preserve"> </w:t>
      </w:r>
    </w:p>
    <w:p w14:paraId="77B6D4A7" w14:textId="062DD383"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2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XÁC ĐỊNH, theo Điều VIII(b)(vi)(2)(bb) của Công ước, rằng các sửa đổi nói trên sẽ được coi là đã được chấp nhận vào ngày 1 tháng 7 năm 2026, trừ khi trước ngày đó, hơn một phần ba các Chính phủ ký kết Công ước hoặc các Chính phủ ký kết có đội tàu thương mại kết hợp chiếm không dưới 50% tổng trọng tải của đội tàu thương mại thế giới đã thông báo cho </w:t>
      </w:r>
      <w:r w:rsidR="008C7F94" w:rsidRPr="006F4551">
        <w:rPr>
          <w:rFonts w:ascii="Times New Roman" w:hAnsi="Times New Roman" w:cs="Times New Roman"/>
          <w:noProof/>
          <w:sz w:val="28"/>
          <w:szCs w:val="28"/>
        </w:rPr>
        <w:t>Tổng Thư ký</w:t>
      </w:r>
      <w:r w:rsidRPr="006F4551">
        <w:rPr>
          <w:rFonts w:ascii="Times New Roman" w:hAnsi="Times New Roman" w:cs="Times New Roman"/>
          <w:noProof/>
          <w:sz w:val="28"/>
          <w:szCs w:val="28"/>
        </w:rPr>
        <w:t xml:space="preserve"> về sự phản đối của họ đối với các sửa đổi;</w:t>
      </w:r>
      <w:r w:rsidR="00A95D54" w:rsidRPr="006F4551">
        <w:rPr>
          <w:rFonts w:ascii="Times New Roman" w:hAnsi="Times New Roman" w:cs="Times New Roman"/>
          <w:noProof/>
          <w:sz w:val="28"/>
          <w:szCs w:val="28"/>
        </w:rPr>
        <w:t xml:space="preserve"> </w:t>
      </w:r>
      <w:r w:rsidR="00933511" w:rsidRPr="006F4551">
        <w:rPr>
          <w:rFonts w:ascii="Times New Roman" w:hAnsi="Times New Roman" w:cs="Times New Roman"/>
          <w:noProof/>
          <w:sz w:val="28"/>
          <w:szCs w:val="28"/>
        </w:rPr>
        <w:t xml:space="preserve"> </w:t>
      </w:r>
    </w:p>
    <w:p w14:paraId="3C090986" w14:textId="2717F001"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3.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MỜI các Chính phủ ký kết Công ước lưu ý rằng, theo Điều VIII(b)(vii)(2) của Công ước, các sửa đổi sẽ có hiệu lực vào ngày 1 tháng 1 năm 2027 sau khi được chấp thuận theo khoản 2 nêu trên;</w:t>
      </w:r>
      <w:r w:rsidR="00F17EF5" w:rsidRPr="006F4551">
        <w:rPr>
          <w:rFonts w:ascii="Times New Roman" w:hAnsi="Times New Roman" w:cs="Times New Roman"/>
          <w:noProof/>
          <w:sz w:val="28"/>
          <w:szCs w:val="28"/>
        </w:rPr>
        <w:t xml:space="preserve"> </w:t>
      </w:r>
    </w:p>
    <w:p w14:paraId="41BF2116" w14:textId="5C5F1EAB"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4.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ĐỒNG Ý rằng các Chính phủ ký kết Công ước có thể áp dụng các sửa đổi nêu trên toàn bộ hoặc một phần trên cơ sở tự nguyện kể từ ngày 1 tháng 1 năm 2026;</w:t>
      </w:r>
    </w:p>
    <w:p w14:paraId="5C6526CD" w14:textId="48286AD3"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5.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YÊU CẦU </w:t>
      </w:r>
      <w:r w:rsidR="008C7F94" w:rsidRPr="006F4551">
        <w:rPr>
          <w:rFonts w:ascii="Times New Roman" w:hAnsi="Times New Roman" w:cs="Times New Roman"/>
          <w:noProof/>
          <w:sz w:val="28"/>
          <w:szCs w:val="28"/>
        </w:rPr>
        <w:t>Tổng Thư ký</w:t>
      </w:r>
      <w:r w:rsidRPr="006F4551">
        <w:rPr>
          <w:rFonts w:ascii="Times New Roman" w:hAnsi="Times New Roman" w:cs="Times New Roman"/>
          <w:noProof/>
          <w:sz w:val="28"/>
          <w:szCs w:val="28"/>
        </w:rPr>
        <w:t>, vì mục đích của Điều VIII(b)(v) của Công ước, chuyển các bản sao được chứng thực của nghị quyết này và văn bản các sửa đổi có trong phụ lục cho tất cả các Chính phủ ký kết Công ước;</w:t>
      </w:r>
      <w:r w:rsidR="008C7F94" w:rsidRPr="006F4551">
        <w:rPr>
          <w:rFonts w:ascii="Times New Roman" w:hAnsi="Times New Roman" w:cs="Times New Roman"/>
          <w:noProof/>
          <w:sz w:val="28"/>
          <w:szCs w:val="28"/>
        </w:rPr>
        <w:t xml:space="preserve"> </w:t>
      </w:r>
    </w:p>
    <w:p w14:paraId="2F8E7033" w14:textId="5196FF49"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 xml:space="preserve">6.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CŨNG YÊU CẦU </w:t>
      </w:r>
      <w:r w:rsidR="008C7F94" w:rsidRPr="006F4551">
        <w:rPr>
          <w:rFonts w:ascii="Times New Roman" w:hAnsi="Times New Roman" w:cs="Times New Roman"/>
          <w:noProof/>
          <w:sz w:val="28"/>
          <w:szCs w:val="28"/>
        </w:rPr>
        <w:t>Tổng Thư ký</w:t>
      </w:r>
      <w:r w:rsidRPr="006F4551">
        <w:rPr>
          <w:rFonts w:ascii="Times New Roman" w:hAnsi="Times New Roman" w:cs="Times New Roman"/>
          <w:noProof/>
          <w:sz w:val="28"/>
          <w:szCs w:val="28"/>
        </w:rPr>
        <w:t xml:space="preserve"> chuyển các bản sao của nghị quyết này và phụ lục của n</w:t>
      </w:r>
      <w:r w:rsidR="00100601" w:rsidRPr="006F4551">
        <w:rPr>
          <w:rFonts w:ascii="Times New Roman" w:hAnsi="Times New Roman" w:cs="Times New Roman"/>
          <w:noProof/>
          <w:sz w:val="28"/>
          <w:szCs w:val="28"/>
        </w:rPr>
        <w:t>ghị quyết</w:t>
      </w:r>
      <w:r w:rsidRPr="006F4551">
        <w:rPr>
          <w:rFonts w:ascii="Times New Roman" w:hAnsi="Times New Roman" w:cs="Times New Roman"/>
          <w:noProof/>
          <w:sz w:val="28"/>
          <w:szCs w:val="28"/>
        </w:rPr>
        <w:t xml:space="preserve"> cho các Thành viên của Tổ chức không phải là Chính phủ ký kết Công ước.</w:t>
      </w:r>
      <w:r w:rsidR="00100601" w:rsidRPr="006F4551">
        <w:rPr>
          <w:rFonts w:ascii="Times New Roman" w:hAnsi="Times New Roman" w:cs="Times New Roman"/>
          <w:noProof/>
          <w:sz w:val="28"/>
          <w:szCs w:val="28"/>
        </w:rPr>
        <w:t xml:space="preserve"> </w:t>
      </w:r>
    </w:p>
    <w:p w14:paraId="06731352" w14:textId="2AF35B9F" w:rsidR="00F10798" w:rsidRPr="006F4551" w:rsidRDefault="00F10798"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PHỤ LỤC</w:t>
      </w:r>
    </w:p>
    <w:p w14:paraId="5C560826" w14:textId="28CC7D2C" w:rsidR="00F10798" w:rsidRPr="006F4551" w:rsidRDefault="00F10798"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SỬA ĐỔI (08-25) PHIÊN BẢN TIẾNG ANH CỦA</w:t>
      </w:r>
      <w:r w:rsidR="00B62062" w:rsidRPr="006F4551">
        <w:rPr>
          <w:rFonts w:ascii="Times New Roman" w:hAnsi="Times New Roman" w:cs="Times New Roman"/>
          <w:b/>
          <w:bCs/>
          <w:noProof/>
          <w:sz w:val="28"/>
          <w:szCs w:val="28"/>
        </w:rPr>
        <w:t xml:space="preserve"> </w:t>
      </w:r>
      <w:r w:rsidR="00C86554" w:rsidRPr="006F4551">
        <w:rPr>
          <w:rFonts w:ascii="Times New Roman" w:hAnsi="Times New Roman" w:cs="Times New Roman"/>
          <w:b/>
          <w:bCs/>
          <w:noProof/>
          <w:sz w:val="28"/>
          <w:szCs w:val="28"/>
        </w:rPr>
        <w:t xml:space="preserve">BỘ LUẬT QUỐC TẾ VỀ VẬN CHUYỂN HÀNG RỜI RẮN BẰNG ĐƯỜNG BIỂN </w:t>
      </w:r>
      <w:r w:rsidRPr="006F4551">
        <w:rPr>
          <w:rFonts w:ascii="Times New Roman" w:hAnsi="Times New Roman" w:cs="Times New Roman"/>
          <w:b/>
          <w:bCs/>
          <w:noProof/>
          <w:sz w:val="28"/>
          <w:szCs w:val="28"/>
        </w:rPr>
        <w:t>(BỘ LUẬT IMSBC)</w:t>
      </w:r>
    </w:p>
    <w:p w14:paraId="6B837A3C" w14:textId="77777777" w:rsidR="00F10798" w:rsidRPr="006F4551" w:rsidRDefault="00F10798"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Mục 3 - An toàn cho nhân viên và tàu</w:t>
      </w:r>
    </w:p>
    <w:p w14:paraId="2DF5473C" w14:textId="47EAB8CE" w:rsidR="00F10798" w:rsidRPr="006F4551" w:rsidRDefault="00F10798"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3.6 </w:t>
      </w:r>
      <w:r w:rsidR="006F4551" w:rsidRPr="006F4551">
        <w:rPr>
          <w:rFonts w:ascii="Times New Roman" w:hAnsi="Times New Roman" w:cs="Times New Roman"/>
          <w:b/>
          <w:bCs/>
          <w:noProof/>
          <w:sz w:val="28"/>
          <w:szCs w:val="28"/>
        </w:rPr>
        <w:tab/>
      </w:r>
      <w:r w:rsidRPr="006F4551">
        <w:rPr>
          <w:rFonts w:ascii="Times New Roman" w:hAnsi="Times New Roman" w:cs="Times New Roman"/>
          <w:b/>
          <w:bCs/>
          <w:noProof/>
          <w:sz w:val="28"/>
          <w:szCs w:val="28"/>
        </w:rPr>
        <w:t xml:space="preserve">Hàng hóa được </w:t>
      </w:r>
      <w:r w:rsidR="004F39D6" w:rsidRPr="006F4551">
        <w:rPr>
          <w:rFonts w:ascii="Times New Roman" w:hAnsi="Times New Roman" w:cs="Times New Roman"/>
          <w:b/>
          <w:bCs/>
          <w:noProof/>
          <w:sz w:val="28"/>
          <w:szCs w:val="28"/>
        </w:rPr>
        <w:t>hun</w:t>
      </w:r>
      <w:r w:rsidRPr="006F4551">
        <w:rPr>
          <w:rFonts w:ascii="Times New Roman" w:hAnsi="Times New Roman" w:cs="Times New Roman"/>
          <w:b/>
          <w:bCs/>
          <w:noProof/>
          <w:sz w:val="28"/>
          <w:szCs w:val="28"/>
        </w:rPr>
        <w:t xml:space="preserve"> trùng trong quá trình vận chuyển</w:t>
      </w:r>
      <w:r w:rsidR="0063372C" w:rsidRPr="006F4551">
        <w:rPr>
          <w:rFonts w:ascii="Times New Roman" w:hAnsi="Times New Roman" w:cs="Times New Roman"/>
          <w:b/>
          <w:bCs/>
          <w:noProof/>
          <w:sz w:val="28"/>
          <w:szCs w:val="28"/>
        </w:rPr>
        <w:t xml:space="preserve"> </w:t>
      </w:r>
    </w:p>
    <w:p w14:paraId="2D23F7A9" w14:textId="2943E9EC"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Chú thích của mục 3.6.1 được thay thế bằng cụm từ "Tham khảo các khuyến nghị sửa đổi về việc sử dụng thuốc trừ sâu an toàn trên tàu áp dụng cho việc </w:t>
      </w:r>
      <w:r w:rsidR="00770E17" w:rsidRPr="006F4551">
        <w:rPr>
          <w:rFonts w:ascii="Times New Roman" w:hAnsi="Times New Roman" w:cs="Times New Roman"/>
          <w:noProof/>
          <w:sz w:val="28"/>
          <w:szCs w:val="28"/>
        </w:rPr>
        <w:t>hun</w:t>
      </w:r>
      <w:r w:rsidRPr="006F4551">
        <w:rPr>
          <w:rFonts w:ascii="Times New Roman" w:hAnsi="Times New Roman" w:cs="Times New Roman"/>
          <w:noProof/>
          <w:sz w:val="28"/>
          <w:szCs w:val="28"/>
        </w:rPr>
        <w:t xml:space="preserve"> trùng khoang chứa hàng</w:t>
      </w:r>
      <w:r w:rsidR="00414347" w:rsidRPr="006F4551">
        <w:rPr>
          <w:rFonts w:ascii="Times New Roman" w:hAnsi="Times New Roman" w:cs="Times New Roman"/>
          <w:noProof/>
          <w:sz w:val="28"/>
          <w:szCs w:val="28"/>
        </w:rPr>
        <w:t xml:space="preserve"> </w:t>
      </w:r>
      <w:r w:rsidRPr="006F4551">
        <w:rPr>
          <w:rFonts w:ascii="Times New Roman" w:hAnsi="Times New Roman" w:cs="Times New Roman"/>
          <w:noProof/>
          <w:sz w:val="28"/>
          <w:szCs w:val="28"/>
        </w:rPr>
        <w:t>(MSC.1/Circ.1264/Rev.1)."</w:t>
      </w:r>
      <w:r w:rsidR="00414347" w:rsidRPr="006F4551">
        <w:rPr>
          <w:rFonts w:ascii="Times New Roman" w:hAnsi="Times New Roman" w:cs="Times New Roman"/>
          <w:noProof/>
          <w:sz w:val="28"/>
          <w:szCs w:val="28"/>
        </w:rPr>
        <w:t xml:space="preserve"> </w:t>
      </w:r>
      <w:r w:rsidR="004F39D6" w:rsidRPr="006F4551">
        <w:rPr>
          <w:rFonts w:ascii="Times New Roman" w:hAnsi="Times New Roman" w:cs="Times New Roman"/>
          <w:noProof/>
          <w:sz w:val="28"/>
          <w:szCs w:val="28"/>
        </w:rPr>
        <w:t xml:space="preserve"> </w:t>
      </w:r>
    </w:p>
    <w:p w14:paraId="57E0D0EE" w14:textId="2D71D60E"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Chú thích của câu thứ ba và câu thứ năm được thay thế bằng cụm từ "Tham khảo đoạn 3.3.2.4 của MSC.1/Circ.1264/Rev.1" và "Tham khảo đoạn 3.3.2.10 của MSC.1/Circ.1264/Rev. 1", tương ứng.</w:t>
      </w:r>
      <w:r w:rsidR="00770E17" w:rsidRPr="006F4551">
        <w:rPr>
          <w:rFonts w:ascii="Times New Roman" w:hAnsi="Times New Roman" w:cs="Times New Roman"/>
          <w:noProof/>
          <w:sz w:val="28"/>
          <w:szCs w:val="28"/>
        </w:rPr>
        <w:t xml:space="preserve"> </w:t>
      </w:r>
    </w:p>
    <w:p w14:paraId="66BC1FB0" w14:textId="77777777" w:rsidR="00F10798" w:rsidRPr="006F4551" w:rsidRDefault="00F10798"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Mục 9 - Vật liệu có chứa các mối nguy hóa học</w:t>
      </w:r>
    </w:p>
    <w:p w14:paraId="5A188BFC" w14:textId="12C09D0B" w:rsidR="00F10798" w:rsidRPr="006F4551" w:rsidRDefault="00F10798"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9.3 </w:t>
      </w:r>
      <w:r w:rsidR="006F4551" w:rsidRPr="006F4551">
        <w:rPr>
          <w:rFonts w:ascii="Times New Roman" w:hAnsi="Times New Roman" w:cs="Times New Roman"/>
          <w:b/>
          <w:bCs/>
          <w:noProof/>
          <w:sz w:val="28"/>
          <w:szCs w:val="28"/>
        </w:rPr>
        <w:tab/>
      </w:r>
      <w:r w:rsidRPr="006F4551">
        <w:rPr>
          <w:rFonts w:ascii="Times New Roman" w:hAnsi="Times New Roman" w:cs="Times New Roman"/>
          <w:b/>
          <w:bCs/>
          <w:noProof/>
          <w:sz w:val="28"/>
          <w:szCs w:val="28"/>
        </w:rPr>
        <w:t>Yêu cầu về xếp dỡ và phân tách</w:t>
      </w:r>
      <w:r w:rsidR="0075136E" w:rsidRPr="006F4551">
        <w:rPr>
          <w:rFonts w:ascii="Times New Roman" w:hAnsi="Times New Roman" w:cs="Times New Roman"/>
          <w:b/>
          <w:bCs/>
          <w:noProof/>
          <w:sz w:val="28"/>
          <w:szCs w:val="28"/>
        </w:rPr>
        <w:t xml:space="preserve"> </w:t>
      </w:r>
    </w:p>
    <w:p w14:paraId="7ABF35B5" w14:textId="65543072" w:rsidR="00F10798" w:rsidRPr="006F4551" w:rsidRDefault="00F10798" w:rsidP="006F4551">
      <w:pPr>
        <w:spacing w:after="120" w:line="276" w:lineRule="auto"/>
        <w:ind w:left="709" w:hanging="709"/>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9.3.3 </w:t>
      </w:r>
      <w:r w:rsidR="006F4551" w:rsidRPr="006F4551">
        <w:rPr>
          <w:rFonts w:ascii="Times New Roman" w:hAnsi="Times New Roman" w:cs="Times New Roman"/>
          <w:b/>
          <w:bCs/>
          <w:noProof/>
          <w:sz w:val="28"/>
          <w:szCs w:val="28"/>
        </w:rPr>
        <w:tab/>
      </w:r>
      <w:r w:rsidRPr="006F4551">
        <w:rPr>
          <w:rFonts w:ascii="Times New Roman" w:hAnsi="Times New Roman" w:cs="Times New Roman"/>
          <w:b/>
          <w:bCs/>
          <w:noProof/>
          <w:sz w:val="28"/>
          <w:szCs w:val="28"/>
        </w:rPr>
        <w:t>Phân tách giữa vật liệu rời có chứa các mối nguy hóa học và hàng hóa nguy hiểm ở dạng đóng gói</w:t>
      </w:r>
    </w:p>
    <w:p w14:paraId="147C67ED" w14:textId="29247AF7"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Bảng trong mục 9.3.3 được sửa đổi như sau:</w:t>
      </w:r>
      <w:r w:rsidR="003961EA" w:rsidRPr="006F4551">
        <w:rPr>
          <w:rFonts w:ascii="Times New Roman" w:hAnsi="Times New Roman" w:cs="Times New Roman"/>
          <w:noProof/>
          <w:sz w:val="28"/>
          <w:szCs w:val="28"/>
        </w:rPr>
        <w:t xml:space="preserve"> </w:t>
      </w:r>
    </w:p>
    <w:p w14:paraId="6E710611" w14:textId="78E5807E"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Dấu gạch chéo trong ô đầu tiên bên trái bị xóa; ô được tách thành hai, và ô bên phải được hợp nhất với ô tiếp theo sau khi tách.</w:t>
      </w:r>
      <w:r w:rsidR="00A23BC3" w:rsidRPr="006F4551">
        <w:rPr>
          <w:rFonts w:ascii="Times New Roman" w:hAnsi="Times New Roman" w:cs="Times New Roman"/>
          <w:noProof/>
          <w:sz w:val="28"/>
          <w:szCs w:val="28"/>
        </w:rPr>
        <w:t xml:space="preserve"> </w:t>
      </w:r>
    </w:p>
    <w:p w14:paraId="5E70471B" w14:textId="38136ACF"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Tiêu đề của cột đầu tiên bên trái được thay thế bằng "Vật liệu rời (được phân loại là hàng hóa nguy hiểm)".</w:t>
      </w:r>
    </w:p>
    <w:p w14:paraId="7AD8D3E3" w14:textId="5BF5580C"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tiêu đề của cột thứ tư, thuật ngữ "1.6" được thêm vào sau thuật ngữ "1.3".</w:t>
      </w:r>
    </w:p>
    <w:p w14:paraId="6AB5126B" w14:textId="7F43E448"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cột đầu tiên bên trái, cụm từ "</w:t>
      </w:r>
      <w:r w:rsidR="002D38AF" w:rsidRPr="006F4551">
        <w:rPr>
          <w:rFonts w:ascii="Times New Roman" w:hAnsi="Times New Roman" w:cs="Times New Roman"/>
          <w:noProof/>
          <w:sz w:val="28"/>
          <w:szCs w:val="28"/>
        </w:rPr>
        <w:t>Các v</w:t>
      </w:r>
      <w:r w:rsidRPr="006F4551">
        <w:rPr>
          <w:rFonts w:ascii="Times New Roman" w:hAnsi="Times New Roman" w:cs="Times New Roman"/>
          <w:noProof/>
          <w:sz w:val="28"/>
          <w:szCs w:val="28"/>
        </w:rPr>
        <w:t>ật liệu phóng xạ" được thay thế bằng cụm từ "Vật liệu phóng xạ".</w:t>
      </w:r>
      <w:r w:rsidR="002D38AF" w:rsidRPr="006F4551">
        <w:rPr>
          <w:rFonts w:ascii="Times New Roman" w:hAnsi="Times New Roman" w:cs="Times New Roman"/>
          <w:noProof/>
          <w:sz w:val="28"/>
          <w:szCs w:val="28"/>
        </w:rPr>
        <w:t xml:space="preserve"> </w:t>
      </w:r>
    </w:p>
    <w:p w14:paraId="254DB545" w14:textId="19967CD9"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cột thứ hai bên trái, từ "MHB" bị xóa.</w:t>
      </w:r>
    </w:p>
    <w:p w14:paraId="312FE3F8" w14:textId="1A05F31B"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đoạn 3 ("Được tách biệt bởi một khoang hoặc hầm chứa hoàn chỉnh"), thay thế cụm từ "Có nghĩa là" bằng cụm từ "Một trong hai".</w:t>
      </w:r>
      <w:r w:rsidR="004E1EE3" w:rsidRPr="006F4551">
        <w:rPr>
          <w:rFonts w:ascii="Times New Roman" w:hAnsi="Times New Roman" w:cs="Times New Roman"/>
          <w:noProof/>
          <w:sz w:val="28"/>
          <w:szCs w:val="28"/>
        </w:rPr>
        <w:t xml:space="preserve"> </w:t>
      </w:r>
    </w:p>
    <w:p w14:paraId="15497B03" w14:textId="77777777" w:rsidR="00F10798" w:rsidRPr="006F4551" w:rsidRDefault="00F10798"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Mục 13 - Tài liệu tham khảo về thông tin và khuyến nghị liên quan</w:t>
      </w:r>
    </w:p>
    <w:p w14:paraId="3F00D45E" w14:textId="389FE606" w:rsidR="00F10798" w:rsidRPr="006F4551" w:rsidRDefault="00F10798" w:rsidP="006F4551">
      <w:pPr>
        <w:spacing w:after="120" w:line="276" w:lineRule="auto"/>
        <w:ind w:left="709" w:hanging="709"/>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13.2 </w:t>
      </w:r>
      <w:r w:rsidR="006F4551" w:rsidRPr="006F4551">
        <w:rPr>
          <w:rFonts w:ascii="Times New Roman" w:hAnsi="Times New Roman" w:cs="Times New Roman"/>
          <w:b/>
          <w:bCs/>
          <w:noProof/>
          <w:sz w:val="28"/>
          <w:szCs w:val="28"/>
        </w:rPr>
        <w:tab/>
      </w:r>
      <w:r w:rsidRPr="006F4551">
        <w:rPr>
          <w:rFonts w:ascii="Times New Roman" w:hAnsi="Times New Roman" w:cs="Times New Roman"/>
          <w:b/>
          <w:bCs/>
          <w:noProof/>
          <w:sz w:val="28"/>
          <w:szCs w:val="28"/>
        </w:rPr>
        <w:t>Danh sách tài liệu tham khảo</w:t>
      </w:r>
    </w:p>
    <w:p w14:paraId="1DDFEF6B" w14:textId="77777777" w:rsidR="00F10798"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Trong đoạn 13.2.3, "MSC.1/Circ.1395/Rev.6" được thay thế bằng "MSC.1/Circ.1395/Rev.7".</w:t>
      </w:r>
    </w:p>
    <w:p w14:paraId="7521CD0D" w14:textId="0B26DF51" w:rsidR="00C92656" w:rsidRPr="006F4551" w:rsidRDefault="00F1079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Trong đoạn 13.2.6 và 13.2.9, cụm từ "Khuyến nghị về việc sử dụng thuốc trừ sâu an toàn trên tàu áp dụng cho việc </w:t>
      </w:r>
      <w:r w:rsidR="009D2359" w:rsidRPr="006F4551">
        <w:rPr>
          <w:rFonts w:ascii="Times New Roman" w:hAnsi="Times New Roman" w:cs="Times New Roman"/>
          <w:noProof/>
          <w:sz w:val="28"/>
          <w:szCs w:val="28"/>
        </w:rPr>
        <w:t>hun</w:t>
      </w:r>
      <w:r w:rsidRPr="006F4551">
        <w:rPr>
          <w:rFonts w:ascii="Times New Roman" w:hAnsi="Times New Roman" w:cs="Times New Roman"/>
          <w:noProof/>
          <w:sz w:val="28"/>
          <w:szCs w:val="28"/>
        </w:rPr>
        <w:t xml:space="preserve"> trùng khoang chứa hàng (MSC.1/Circ.1264, được sửa đổi bởi MSC.1/Circ.1396)" được thay thế bằng cụm từ "Khuyến nghị sửa đổi về việc sử dụng thuốc trừ sâu an toàn trên tàu áp dụng cho việc </w:t>
      </w:r>
      <w:r w:rsidR="000334E5" w:rsidRPr="006F4551">
        <w:rPr>
          <w:rFonts w:ascii="Times New Roman" w:hAnsi="Times New Roman" w:cs="Times New Roman"/>
          <w:noProof/>
          <w:sz w:val="28"/>
          <w:szCs w:val="28"/>
        </w:rPr>
        <w:t>hun</w:t>
      </w:r>
      <w:r w:rsidRPr="006F4551">
        <w:rPr>
          <w:rFonts w:ascii="Times New Roman" w:hAnsi="Times New Roman" w:cs="Times New Roman"/>
          <w:noProof/>
          <w:sz w:val="28"/>
          <w:szCs w:val="28"/>
        </w:rPr>
        <w:t xml:space="preserve"> trùng khoang chứa hàng (MSC.1/Circ.1264/Rev.1)".</w:t>
      </w:r>
    </w:p>
    <w:p w14:paraId="273CC032" w14:textId="77777777" w:rsidR="00484257" w:rsidRPr="006F4551" w:rsidRDefault="00484257"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PHỤ LỤC 1</w:t>
      </w:r>
    </w:p>
    <w:p w14:paraId="60A610CF" w14:textId="69484F11" w:rsidR="00484257" w:rsidRPr="006F4551" w:rsidRDefault="00484257"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BẢNG KÊ RIÊNG CHO HÀNG </w:t>
      </w:r>
      <w:r w:rsidR="00F768CD" w:rsidRPr="006F4551">
        <w:rPr>
          <w:rFonts w:ascii="Times New Roman" w:hAnsi="Times New Roman" w:cs="Times New Roman"/>
          <w:b/>
          <w:bCs/>
          <w:noProof/>
          <w:sz w:val="28"/>
          <w:szCs w:val="28"/>
        </w:rPr>
        <w:t>RỜI</w:t>
      </w:r>
      <w:r w:rsidRPr="006F4551">
        <w:rPr>
          <w:rFonts w:ascii="Times New Roman" w:hAnsi="Times New Roman" w:cs="Times New Roman"/>
          <w:b/>
          <w:bCs/>
          <w:noProof/>
          <w:sz w:val="28"/>
          <w:szCs w:val="28"/>
        </w:rPr>
        <w:t xml:space="preserve"> RẮN</w:t>
      </w:r>
    </w:p>
    <w:p w14:paraId="5DDFBC73" w14:textId="77777777" w:rsidR="00484257" w:rsidRPr="006F4551" w:rsidRDefault="00484257" w:rsidP="006F4551">
      <w:pPr>
        <w:spacing w:after="120" w:line="276" w:lineRule="auto"/>
        <w:jc w:val="both"/>
        <w:rPr>
          <w:rFonts w:ascii="Times New Roman" w:hAnsi="Times New Roman" w:cs="Times New Roman"/>
          <w:b/>
          <w:bCs/>
          <w:i/>
          <w:iCs/>
          <w:noProof/>
          <w:sz w:val="28"/>
          <w:szCs w:val="28"/>
        </w:rPr>
      </w:pPr>
      <w:r w:rsidRPr="006F4551">
        <w:rPr>
          <w:rFonts w:ascii="Times New Roman" w:hAnsi="Times New Roman" w:cs="Times New Roman"/>
          <w:b/>
          <w:bCs/>
          <w:i/>
          <w:iCs/>
          <w:noProof/>
          <w:sz w:val="28"/>
          <w:szCs w:val="28"/>
        </w:rPr>
        <w:t>Sửa đổi các bảng kê riêng hiện hành</w:t>
      </w:r>
    </w:p>
    <w:p w14:paraId="6B4D6D27" w14:textId="5B49C130" w:rsidR="00484257" w:rsidRPr="006F4551" w:rsidRDefault="0048425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Các bảng kê riêng sau đây được sửa đổi như được chỉ ra bên dưới:</w:t>
      </w:r>
      <w:r w:rsidR="00DA55B9" w:rsidRPr="006F4551">
        <w:rPr>
          <w:rFonts w:ascii="Times New Roman" w:hAnsi="Times New Roman" w:cs="Times New Roman"/>
          <w:noProof/>
          <w:sz w:val="28"/>
          <w:szCs w:val="28"/>
        </w:rPr>
        <w:t xml:space="preserve"> </w:t>
      </w:r>
    </w:p>
    <w:p w14:paraId="14616828" w14:textId="0364691D" w:rsidR="00484257" w:rsidRPr="006F4551" w:rsidRDefault="0048425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BỘT NHÔM FERROSILICON UN 1395</w:t>
      </w:r>
      <w:r w:rsidR="00C94854" w:rsidRPr="006F4551">
        <w:rPr>
          <w:rFonts w:ascii="Times New Roman" w:hAnsi="Times New Roman" w:cs="Times New Roman"/>
          <w:b/>
          <w:bCs/>
          <w:noProof/>
          <w:sz w:val="28"/>
          <w:szCs w:val="28"/>
        </w:rPr>
        <w:t xml:space="preserve"> </w:t>
      </w:r>
    </w:p>
    <w:p w14:paraId="3C15D2EA" w14:textId="4AFCA624" w:rsidR="00484257" w:rsidRPr="006F4551" w:rsidRDefault="0048425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bảng kê riêng cho "BỘT NHÔM FERROSILICON UN 1395", trong phần "</w:t>
      </w:r>
      <w:r w:rsidR="006C6216" w:rsidRPr="006F4551">
        <w:rPr>
          <w:rFonts w:ascii="Times New Roman" w:hAnsi="Times New Roman" w:cs="Times New Roman"/>
          <w:noProof/>
          <w:sz w:val="28"/>
          <w:szCs w:val="28"/>
        </w:rPr>
        <w:t>Biện pháp phòng ngừa</w:t>
      </w:r>
      <w:r w:rsidRPr="006F4551">
        <w:rPr>
          <w:rFonts w:ascii="Times New Roman" w:hAnsi="Times New Roman" w:cs="Times New Roman"/>
          <w:noProof/>
          <w:sz w:val="28"/>
          <w:szCs w:val="28"/>
        </w:rPr>
        <w:t>", câu cuối cùng bị xóa.</w:t>
      </w:r>
    </w:p>
    <w:p w14:paraId="2C4921AB" w14:textId="77777777" w:rsidR="00484257" w:rsidRPr="006F4551" w:rsidRDefault="0048425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BỘT NHÔM SILICON KHÔNG PHỦ UN 1398</w:t>
      </w:r>
    </w:p>
    <w:p w14:paraId="0C9D5B9D" w14:textId="3E208E52" w:rsidR="00484257" w:rsidRPr="006F4551" w:rsidRDefault="0048425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bảng kê riêng cho "BỘT NHÔM SILICON KHÔNG PHỦ UN 1398", trong phần "</w:t>
      </w:r>
      <w:r w:rsidR="006C6216" w:rsidRPr="006F4551">
        <w:rPr>
          <w:rFonts w:ascii="Times New Roman" w:hAnsi="Times New Roman" w:cs="Times New Roman"/>
          <w:noProof/>
          <w:sz w:val="28"/>
          <w:szCs w:val="28"/>
        </w:rPr>
        <w:t>Biện pháp phòng ngừa</w:t>
      </w:r>
      <w:r w:rsidRPr="006F4551">
        <w:rPr>
          <w:rFonts w:ascii="Times New Roman" w:hAnsi="Times New Roman" w:cs="Times New Roman"/>
          <w:noProof/>
          <w:sz w:val="28"/>
          <w:szCs w:val="28"/>
        </w:rPr>
        <w:t>", câu cuối cùng bị xóa.</w:t>
      </w:r>
      <w:r w:rsidR="006C6216" w:rsidRPr="006F4551">
        <w:rPr>
          <w:rFonts w:ascii="Times New Roman" w:hAnsi="Times New Roman" w:cs="Times New Roman"/>
          <w:noProof/>
          <w:sz w:val="28"/>
          <w:szCs w:val="28"/>
        </w:rPr>
        <w:t xml:space="preserve"> </w:t>
      </w:r>
      <w:r w:rsidR="00B84F41" w:rsidRPr="006F4551">
        <w:rPr>
          <w:rFonts w:ascii="Times New Roman" w:hAnsi="Times New Roman" w:cs="Times New Roman"/>
          <w:noProof/>
          <w:sz w:val="28"/>
          <w:szCs w:val="28"/>
        </w:rPr>
        <w:t xml:space="preserve"> </w:t>
      </w:r>
    </w:p>
    <w:p w14:paraId="0BD05C3F" w14:textId="7351E715" w:rsidR="00484257" w:rsidRPr="006F4551" w:rsidRDefault="007210F6"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SẢN PHẨM PHỤ LUYỆN NHÔM </w:t>
      </w:r>
      <w:r w:rsidR="00484257" w:rsidRPr="006F4551">
        <w:rPr>
          <w:rFonts w:ascii="Times New Roman" w:hAnsi="Times New Roman" w:cs="Times New Roman"/>
          <w:b/>
          <w:bCs/>
          <w:noProof/>
          <w:sz w:val="28"/>
          <w:szCs w:val="28"/>
        </w:rPr>
        <w:t xml:space="preserve">hoặc </w:t>
      </w:r>
      <w:r w:rsidRPr="006F4551">
        <w:rPr>
          <w:rFonts w:ascii="Times New Roman" w:hAnsi="Times New Roman" w:cs="Times New Roman"/>
          <w:b/>
          <w:bCs/>
          <w:noProof/>
          <w:sz w:val="28"/>
          <w:szCs w:val="28"/>
        </w:rPr>
        <w:t xml:space="preserve">SẢN PHẨM PHỤ NẤU CHẢY LẠI NHÔM </w:t>
      </w:r>
      <w:r w:rsidR="00484257" w:rsidRPr="006F4551">
        <w:rPr>
          <w:rFonts w:ascii="Times New Roman" w:hAnsi="Times New Roman" w:cs="Times New Roman"/>
          <w:b/>
          <w:bCs/>
          <w:noProof/>
          <w:sz w:val="28"/>
          <w:szCs w:val="28"/>
        </w:rPr>
        <w:t>UN 3170</w:t>
      </w:r>
    </w:p>
    <w:p w14:paraId="536F97EE" w14:textId="649BECE8" w:rsidR="00484257" w:rsidRPr="006F4551" w:rsidRDefault="0048425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bảng kê riêng cho "</w:t>
      </w:r>
      <w:r w:rsidR="00981080" w:rsidRPr="006F4551">
        <w:rPr>
          <w:rFonts w:ascii="Times New Roman" w:hAnsi="Times New Roman" w:cs="Times New Roman"/>
          <w:noProof/>
          <w:sz w:val="28"/>
          <w:szCs w:val="28"/>
        </w:rPr>
        <w:t xml:space="preserve">SẢN PHẨM PHỤ LUYỆN NHÔM </w:t>
      </w:r>
      <w:r w:rsidRPr="006F4551">
        <w:rPr>
          <w:rFonts w:ascii="Times New Roman" w:hAnsi="Times New Roman" w:cs="Times New Roman"/>
          <w:noProof/>
          <w:sz w:val="28"/>
          <w:szCs w:val="28"/>
        </w:rPr>
        <w:t xml:space="preserve">hoặc </w:t>
      </w:r>
      <w:r w:rsidR="00981080" w:rsidRPr="006F4551">
        <w:rPr>
          <w:rFonts w:ascii="Times New Roman" w:hAnsi="Times New Roman" w:cs="Times New Roman"/>
          <w:noProof/>
          <w:sz w:val="28"/>
          <w:szCs w:val="28"/>
        </w:rPr>
        <w:t xml:space="preserve">SẢN PHẨM PHỤ NẤU CHẢY LẠI NHÔM </w:t>
      </w:r>
      <w:r w:rsidRPr="006F4551">
        <w:rPr>
          <w:rFonts w:ascii="Times New Roman" w:hAnsi="Times New Roman" w:cs="Times New Roman"/>
          <w:noProof/>
          <w:sz w:val="28"/>
          <w:szCs w:val="28"/>
        </w:rPr>
        <w:t>UN 3170", trong phần "Biện pháp phòng ngừa", câu "Ít nhất hai bộ thiết bị thở độc lập, ngoài những bộ được yêu cầu theo quy định SOLAS 11-2/10.10, phải được trang bị trên tàu" bị xóa bỏ.</w:t>
      </w:r>
      <w:r w:rsidR="007210F6" w:rsidRPr="006F4551">
        <w:rPr>
          <w:rFonts w:ascii="Times New Roman" w:hAnsi="Times New Roman" w:cs="Times New Roman"/>
          <w:noProof/>
          <w:sz w:val="28"/>
          <w:szCs w:val="28"/>
        </w:rPr>
        <w:t xml:space="preserve"> </w:t>
      </w:r>
      <w:r w:rsidR="00751334" w:rsidRPr="006F4551">
        <w:rPr>
          <w:rFonts w:ascii="Times New Roman" w:hAnsi="Times New Roman" w:cs="Times New Roman"/>
          <w:noProof/>
          <w:sz w:val="28"/>
          <w:szCs w:val="28"/>
        </w:rPr>
        <w:t xml:space="preserve"> </w:t>
      </w:r>
    </w:p>
    <w:p w14:paraId="7B246464" w14:textId="3AC5B069" w:rsidR="00484257" w:rsidRPr="006F4551" w:rsidRDefault="000264C0"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HẠT THẦU DẦU </w:t>
      </w:r>
      <w:r w:rsidR="00484257" w:rsidRPr="006F4551">
        <w:rPr>
          <w:rFonts w:ascii="Times New Roman" w:hAnsi="Times New Roman" w:cs="Times New Roman"/>
          <w:b/>
          <w:bCs/>
          <w:noProof/>
          <w:sz w:val="28"/>
          <w:szCs w:val="28"/>
        </w:rPr>
        <w:t xml:space="preserve">hoặc </w:t>
      </w:r>
      <w:r w:rsidRPr="006F4551">
        <w:rPr>
          <w:rFonts w:ascii="Times New Roman" w:hAnsi="Times New Roman" w:cs="Times New Roman"/>
          <w:b/>
          <w:bCs/>
          <w:noProof/>
          <w:sz w:val="28"/>
          <w:szCs w:val="28"/>
        </w:rPr>
        <w:t xml:space="preserve">BỘT THẦU DẦU </w:t>
      </w:r>
      <w:r w:rsidR="00484257" w:rsidRPr="006F4551">
        <w:rPr>
          <w:rFonts w:ascii="Times New Roman" w:hAnsi="Times New Roman" w:cs="Times New Roman"/>
          <w:b/>
          <w:bCs/>
          <w:noProof/>
          <w:sz w:val="28"/>
          <w:szCs w:val="28"/>
        </w:rPr>
        <w:t xml:space="preserve">hoặc </w:t>
      </w:r>
      <w:r w:rsidRPr="006F4551">
        <w:rPr>
          <w:rFonts w:ascii="Times New Roman" w:hAnsi="Times New Roman" w:cs="Times New Roman"/>
          <w:b/>
          <w:bCs/>
          <w:noProof/>
          <w:sz w:val="28"/>
          <w:szCs w:val="28"/>
        </w:rPr>
        <w:t xml:space="preserve">BÃ THẦU DẦU </w:t>
      </w:r>
      <w:r w:rsidR="00484257" w:rsidRPr="006F4551">
        <w:rPr>
          <w:rFonts w:ascii="Times New Roman" w:hAnsi="Times New Roman" w:cs="Times New Roman"/>
          <w:b/>
          <w:bCs/>
          <w:noProof/>
          <w:sz w:val="28"/>
          <w:szCs w:val="28"/>
        </w:rPr>
        <w:t xml:space="preserve">hoặc </w:t>
      </w:r>
      <w:r w:rsidRPr="006F4551">
        <w:rPr>
          <w:rFonts w:ascii="Times New Roman" w:hAnsi="Times New Roman" w:cs="Times New Roman"/>
          <w:b/>
          <w:bCs/>
          <w:noProof/>
          <w:sz w:val="28"/>
          <w:szCs w:val="28"/>
        </w:rPr>
        <w:t xml:space="preserve">VẢY THẦU DẦU </w:t>
      </w:r>
      <w:r w:rsidR="00484257" w:rsidRPr="006F4551">
        <w:rPr>
          <w:rFonts w:ascii="Times New Roman" w:hAnsi="Times New Roman" w:cs="Times New Roman"/>
          <w:b/>
          <w:bCs/>
          <w:noProof/>
          <w:sz w:val="28"/>
          <w:szCs w:val="28"/>
        </w:rPr>
        <w:t>UN 2969</w:t>
      </w:r>
    </w:p>
    <w:p w14:paraId="45E65A0C" w14:textId="0CF2831F" w:rsidR="00484257" w:rsidRPr="006F4551" w:rsidRDefault="0048425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bảng kê riêng cho "</w:t>
      </w:r>
      <w:r w:rsidR="00CC033F" w:rsidRPr="006F4551">
        <w:rPr>
          <w:rFonts w:ascii="Times New Roman" w:hAnsi="Times New Roman" w:cs="Times New Roman"/>
          <w:noProof/>
          <w:sz w:val="28"/>
          <w:szCs w:val="28"/>
        </w:rPr>
        <w:t xml:space="preserve">HẠT THẦU DẦU hoặc BỘT THẦU DẦU hoặc BÃ THẦU DẦU hoặc VẢY THẦU DẦU </w:t>
      </w:r>
      <w:r w:rsidRPr="006F4551">
        <w:rPr>
          <w:rFonts w:ascii="Times New Roman" w:hAnsi="Times New Roman" w:cs="Times New Roman"/>
          <w:noProof/>
          <w:sz w:val="28"/>
          <w:szCs w:val="28"/>
        </w:rPr>
        <w:t>UN 2969", BCSN được thay thế thành "</w:t>
      </w:r>
      <w:r w:rsidR="00F57E78" w:rsidRPr="006F4551">
        <w:rPr>
          <w:rFonts w:ascii="Times New Roman" w:hAnsi="Times New Roman" w:cs="Times New Roman"/>
          <w:noProof/>
          <w:sz w:val="28"/>
          <w:szCs w:val="28"/>
        </w:rPr>
        <w:t xml:space="preserve">HẠT THẦU DẦU </w:t>
      </w:r>
      <w:r w:rsidRPr="006F4551">
        <w:rPr>
          <w:rFonts w:ascii="Times New Roman" w:hAnsi="Times New Roman" w:cs="Times New Roman"/>
          <w:noProof/>
          <w:sz w:val="28"/>
          <w:szCs w:val="28"/>
        </w:rPr>
        <w:t>UN 2969". Trong bảng "Đặc tính", trong ô "MHB", các từ "TX và/hoặc CR" được chèn vào. Trong mục "</w:t>
      </w:r>
      <w:r w:rsidR="002E6395" w:rsidRPr="006F4551">
        <w:rPr>
          <w:rFonts w:ascii="Times New Roman" w:hAnsi="Times New Roman" w:cs="Times New Roman"/>
          <w:noProof/>
          <w:sz w:val="28"/>
          <w:szCs w:val="28"/>
        </w:rPr>
        <w:t>Mối nguy</w:t>
      </w:r>
      <w:r w:rsidRPr="006F4551">
        <w:rPr>
          <w:rFonts w:ascii="Times New Roman" w:hAnsi="Times New Roman" w:cs="Times New Roman"/>
          <w:noProof/>
          <w:sz w:val="28"/>
          <w:szCs w:val="28"/>
        </w:rPr>
        <w:t>", câu "Hàng hóa này không cháy hoặc có nguy cơ cháy thấp." được chèn vào cuối mục.</w:t>
      </w:r>
      <w:r w:rsidR="00D13C1E" w:rsidRPr="006F4551">
        <w:rPr>
          <w:rFonts w:ascii="Times New Roman" w:hAnsi="Times New Roman" w:cs="Times New Roman"/>
          <w:noProof/>
          <w:sz w:val="28"/>
          <w:szCs w:val="28"/>
        </w:rPr>
        <w:t xml:space="preserve"> </w:t>
      </w:r>
      <w:r w:rsidR="00105CCF" w:rsidRPr="006F4551">
        <w:rPr>
          <w:rFonts w:ascii="Times New Roman" w:hAnsi="Times New Roman" w:cs="Times New Roman"/>
          <w:noProof/>
          <w:sz w:val="28"/>
          <w:szCs w:val="28"/>
        </w:rPr>
        <w:t xml:space="preserve"> </w:t>
      </w:r>
    </w:p>
    <w:p w14:paraId="153D278E" w14:textId="57FABAE9" w:rsidR="00422540" w:rsidRPr="006F4551" w:rsidRDefault="00422540"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SẮT KHỬ TRỰC TIẾP (A), </w:t>
      </w:r>
      <w:r w:rsidR="00B24D76" w:rsidRPr="006F4551">
        <w:rPr>
          <w:rFonts w:ascii="Times New Roman" w:hAnsi="Times New Roman" w:cs="Times New Roman"/>
          <w:b/>
          <w:bCs/>
          <w:noProof/>
          <w:sz w:val="28"/>
          <w:szCs w:val="28"/>
        </w:rPr>
        <w:t>Dạng bánh</w:t>
      </w:r>
      <w:r w:rsidRPr="006F4551">
        <w:rPr>
          <w:rFonts w:ascii="Times New Roman" w:hAnsi="Times New Roman" w:cs="Times New Roman"/>
          <w:b/>
          <w:bCs/>
          <w:noProof/>
          <w:sz w:val="28"/>
          <w:szCs w:val="28"/>
        </w:rPr>
        <w:t xml:space="preserve">, </w:t>
      </w:r>
      <w:r w:rsidR="00F6012C" w:rsidRPr="006F4551">
        <w:rPr>
          <w:rFonts w:ascii="Times New Roman" w:hAnsi="Times New Roman" w:cs="Times New Roman"/>
          <w:b/>
          <w:bCs/>
          <w:noProof/>
          <w:sz w:val="28"/>
          <w:szCs w:val="28"/>
        </w:rPr>
        <w:t>đúc</w:t>
      </w:r>
      <w:r w:rsidRPr="006F4551">
        <w:rPr>
          <w:rFonts w:ascii="Times New Roman" w:hAnsi="Times New Roman" w:cs="Times New Roman"/>
          <w:b/>
          <w:bCs/>
          <w:noProof/>
          <w:sz w:val="28"/>
          <w:szCs w:val="28"/>
        </w:rPr>
        <w:t xml:space="preserve"> nóng</w:t>
      </w:r>
    </w:p>
    <w:p w14:paraId="66232948" w14:textId="779AF2A1" w:rsidR="00422540" w:rsidRPr="006F4551" w:rsidRDefault="00422540"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Văn bản trong phần "Mô tả" được thay thế như sau: </w:t>
      </w:r>
    </w:p>
    <w:p w14:paraId="0B87A394" w14:textId="0D884455" w:rsidR="00422540" w:rsidRPr="006F4551" w:rsidRDefault="00422540"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w:t>
      </w:r>
      <w:r w:rsidRPr="006F4551">
        <w:rPr>
          <w:rFonts w:ascii="Times New Roman" w:hAnsi="Times New Roman" w:cs="Times New Roman"/>
          <w:b/>
          <w:bCs/>
          <w:noProof/>
          <w:sz w:val="28"/>
          <w:szCs w:val="28"/>
        </w:rPr>
        <w:t>Sắt khử trực tiếp (DRI) (A)</w:t>
      </w:r>
      <w:r w:rsidRPr="006F4551">
        <w:rPr>
          <w:rFonts w:ascii="Times New Roman" w:hAnsi="Times New Roman" w:cs="Times New Roman"/>
          <w:noProof/>
          <w:sz w:val="28"/>
          <w:szCs w:val="28"/>
        </w:rPr>
        <w:t xml:space="preserve"> là một vật liệu màu xám kim loại, phát sinh từ quá trình nén chặt, trong đó nguyên liệu DRI được đúc nóng thành dạng </w:t>
      </w:r>
      <w:r w:rsidR="00966841" w:rsidRPr="006F4551">
        <w:rPr>
          <w:rFonts w:ascii="Times New Roman" w:hAnsi="Times New Roman" w:cs="Times New Roman"/>
          <w:noProof/>
          <w:sz w:val="28"/>
          <w:szCs w:val="28"/>
        </w:rPr>
        <w:lastRenderedPageBreak/>
        <w:t>bánh</w:t>
      </w:r>
      <w:r w:rsidRPr="006F4551">
        <w:rPr>
          <w:rFonts w:ascii="Times New Roman" w:hAnsi="Times New Roman" w:cs="Times New Roman"/>
          <w:noProof/>
          <w:sz w:val="28"/>
          <w:szCs w:val="28"/>
        </w:rPr>
        <w:t xml:space="preserve"> với tổng hàm lượng sắt (Fe) ít nhất 88% theo trọng lượng ở nhiệt độ lớn hơn 650°C." </w:t>
      </w:r>
    </w:p>
    <w:p w14:paraId="5D94A001" w14:textId="77777777" w:rsidR="00484257" w:rsidRPr="006F4551" w:rsidRDefault="0048425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Đoạn thứ nhất và thứ hai trong phần "Xếp hàng" được thay thế và chú thích liên quan được thêm vào như sau:</w:t>
      </w:r>
    </w:p>
    <w:p w14:paraId="34588586" w14:textId="76B65B43" w:rsidR="008B386B" w:rsidRPr="006F4551" w:rsidRDefault="00484257"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w:t>
      </w:r>
      <w:r w:rsidR="008B386B" w:rsidRPr="006F4551">
        <w:rPr>
          <w:rFonts w:ascii="Times New Roman" w:hAnsi="Times New Roman" w:cs="Times New Roman"/>
          <w:noProof/>
          <w:sz w:val="28"/>
          <w:szCs w:val="28"/>
        </w:rPr>
        <w:t xml:space="preserve">Trước khi xếp hàng, người gửi hàng phải cung cấp cho thuyền trưởng giấy chứng nhận do người có thẩm quyền được cơ quan có thẩm quyền của cảng xếp hàng công nhận cấp, trong đó nêu rõ rằng hàng hóa tại thời điểm xếp hàng phù hợp để vận chuyển và đáp ứng các yêu cầu của Bộ luật này: </w:t>
      </w:r>
      <w:r w:rsidR="006F7BB0" w:rsidRPr="006F4551">
        <w:rPr>
          <w:rFonts w:ascii="Times New Roman" w:hAnsi="Times New Roman" w:cs="Times New Roman"/>
          <w:noProof/>
          <w:sz w:val="28"/>
          <w:szCs w:val="28"/>
        </w:rPr>
        <w:t>mật độ</w:t>
      </w:r>
      <w:r w:rsidR="008B386B" w:rsidRPr="006F4551">
        <w:rPr>
          <w:rFonts w:ascii="Times New Roman" w:hAnsi="Times New Roman" w:cs="Times New Roman"/>
          <w:noProof/>
          <w:sz w:val="28"/>
          <w:szCs w:val="28"/>
        </w:rPr>
        <w:t xml:space="preserve"> biểu kiến* lớn hơn 5.000 kg/m3; lượng chất mịn và các hạt nhỏ (kích thước dưới 6,35 mm) không vượt quá 5% theo trọng lượng; độ ẩm không vượt quá 1,0%; và nhiệt độ không vượt quá 65°C. </w:t>
      </w:r>
    </w:p>
    <w:p w14:paraId="3B073F73" w14:textId="089F8C06" w:rsidR="00484257" w:rsidRPr="006F4551" w:rsidRDefault="008B386B"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Hàng hóa này sẽ không được xếp dỡ và vận chuyển theo các quy định của </w:t>
      </w:r>
      <w:r w:rsidR="00EE0213" w:rsidRPr="006F4551">
        <w:rPr>
          <w:rFonts w:ascii="Times New Roman" w:hAnsi="Times New Roman" w:cs="Times New Roman"/>
          <w:noProof/>
          <w:sz w:val="28"/>
          <w:szCs w:val="28"/>
        </w:rPr>
        <w:t>bảng kê này</w:t>
      </w:r>
      <w:r w:rsidRPr="006F4551">
        <w:rPr>
          <w:rFonts w:ascii="Times New Roman" w:hAnsi="Times New Roman" w:cs="Times New Roman"/>
          <w:noProof/>
          <w:sz w:val="28"/>
          <w:szCs w:val="28"/>
        </w:rPr>
        <w:t xml:space="preserve"> nếu nhiệt độ vượt quá 65°C, nếu độ ẩm vượt quá 1,0%, nếu lượng chất mịn và các hạt nhỏ (kích thước dưới 6,35 mm) vượt quá 5% theo trọng lượng hoặc nếu </w:t>
      </w:r>
      <w:r w:rsidR="00FA3A10" w:rsidRPr="006F4551">
        <w:rPr>
          <w:rFonts w:ascii="Times New Roman" w:hAnsi="Times New Roman" w:cs="Times New Roman"/>
          <w:noProof/>
          <w:sz w:val="28"/>
          <w:szCs w:val="28"/>
        </w:rPr>
        <w:t xml:space="preserve">mật độ </w:t>
      </w:r>
      <w:r w:rsidRPr="006F4551">
        <w:rPr>
          <w:rFonts w:ascii="Times New Roman" w:hAnsi="Times New Roman" w:cs="Times New Roman"/>
          <w:noProof/>
          <w:sz w:val="28"/>
          <w:szCs w:val="28"/>
        </w:rPr>
        <w:t>biểu kiến* bằng hoặc nhỏ hơn 5.000 kg/m3.</w:t>
      </w:r>
      <w:r w:rsidR="00FA3A10" w:rsidRPr="006F4551">
        <w:rPr>
          <w:rFonts w:ascii="Times New Roman" w:hAnsi="Times New Roman" w:cs="Times New Roman"/>
          <w:noProof/>
          <w:sz w:val="28"/>
          <w:szCs w:val="28"/>
        </w:rPr>
        <w:t xml:space="preserve"> </w:t>
      </w:r>
    </w:p>
    <w:p w14:paraId="6B7932E1" w14:textId="0AB8B6FC" w:rsidR="006F4551" w:rsidRPr="006F4551" w:rsidRDefault="006F4551"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___________________</w:t>
      </w:r>
    </w:p>
    <w:p w14:paraId="2019E86F" w14:textId="458509D6" w:rsidR="00484257" w:rsidRPr="006F4551" w:rsidRDefault="00C21460"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 </w:t>
      </w:r>
      <w:r w:rsidR="006F4551" w:rsidRPr="006F4551">
        <w:rPr>
          <w:rFonts w:ascii="Times New Roman" w:hAnsi="Times New Roman" w:cs="Times New Roman"/>
          <w:noProof/>
          <w:sz w:val="28"/>
          <w:szCs w:val="28"/>
        </w:rPr>
        <w:tab/>
      </w:r>
      <w:r w:rsidR="00484257" w:rsidRPr="006F4551">
        <w:rPr>
          <w:rFonts w:ascii="Times New Roman" w:hAnsi="Times New Roman" w:cs="Times New Roman"/>
          <w:noProof/>
          <w:sz w:val="28"/>
          <w:szCs w:val="28"/>
        </w:rPr>
        <w:t>Mật độ biểu kiến ​​là khối lượng trong không khí trên một thể tích, bao gồm cả không gian rắn và không gian rỗng bên trong các hạt, nhưng không bao gồm không gian rỗng giữa các hạt. Mật độ biểu kiến ​​của sắt nung trực tiếp dạng viên nóng được xác định theo tiêu chuẩn ISO 15968:2016 "Sắt nung trực tiếp - Xác định mật độ biểu kiến ​​và độ hấp thụ nước của sắt nung trực tiếp dạng viên nóng (HBI)".</w:t>
      </w:r>
      <w:r w:rsidR="00D15EAB" w:rsidRPr="006F4551">
        <w:rPr>
          <w:rFonts w:ascii="Times New Roman" w:hAnsi="Times New Roman" w:cs="Times New Roman"/>
          <w:noProof/>
          <w:sz w:val="28"/>
          <w:szCs w:val="28"/>
        </w:rPr>
        <w:t xml:space="preserve"> </w:t>
      </w:r>
    </w:p>
    <w:p w14:paraId="1CF6B302" w14:textId="2C80FC46" w:rsidR="00484257" w:rsidRPr="006F4551" w:rsidRDefault="0048425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Đoạn thứ ba trong phần "Xếp hàng" được thay thế và chú thích liên quan được thêm vào như sau:</w:t>
      </w:r>
      <w:r w:rsidR="002B083D" w:rsidRPr="006F4551">
        <w:rPr>
          <w:rFonts w:ascii="Times New Roman" w:hAnsi="Times New Roman" w:cs="Times New Roman"/>
          <w:noProof/>
          <w:sz w:val="28"/>
          <w:szCs w:val="28"/>
        </w:rPr>
        <w:t xml:space="preserve"> </w:t>
      </w:r>
    </w:p>
    <w:p w14:paraId="3F3E0E8C" w14:textId="18E77E36" w:rsidR="00484257" w:rsidRPr="006F4551" w:rsidRDefault="00484257"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"Phải thực hiện các biện pháp phòng ngừa thích hợp</w:t>
      </w:r>
      <w:r w:rsidR="00D0420B" w:rsidRPr="006F4551">
        <w:rPr>
          <w:rFonts w:ascii="Times New Roman" w:hAnsi="Times New Roman" w:cs="Times New Roman"/>
          <w:noProof/>
          <w:sz w:val="28"/>
          <w:szCs w:val="28"/>
        </w:rPr>
        <w:t>†</w:t>
      </w:r>
      <w:r w:rsidRPr="006F4551">
        <w:rPr>
          <w:rFonts w:ascii="Times New Roman" w:hAnsi="Times New Roman" w:cs="Times New Roman"/>
          <w:noProof/>
          <w:sz w:val="28"/>
          <w:szCs w:val="28"/>
        </w:rPr>
        <w:t xml:space="preserve"> trước và trong quá trình xếp hàng để hàng hóa chủ yếu bao gồm các </w:t>
      </w:r>
      <w:r w:rsidR="00EC7166" w:rsidRPr="006F4551">
        <w:rPr>
          <w:rFonts w:ascii="Times New Roman" w:hAnsi="Times New Roman" w:cs="Times New Roman"/>
          <w:noProof/>
          <w:sz w:val="28"/>
          <w:szCs w:val="28"/>
        </w:rPr>
        <w:t>bánh ép</w:t>
      </w:r>
      <w:r w:rsidRPr="006F4551">
        <w:rPr>
          <w:rFonts w:ascii="Times New Roman" w:hAnsi="Times New Roman" w:cs="Times New Roman"/>
          <w:noProof/>
          <w:sz w:val="28"/>
          <w:szCs w:val="28"/>
        </w:rPr>
        <w:t xml:space="preserve"> nguyên vẹn và còn nguyên vẹn với sự hiện diện tối thiểu của các </w:t>
      </w:r>
      <w:r w:rsidR="00B62B58" w:rsidRPr="006F4551">
        <w:rPr>
          <w:rFonts w:ascii="Times New Roman" w:hAnsi="Times New Roman" w:cs="Times New Roman"/>
          <w:noProof/>
          <w:sz w:val="28"/>
          <w:szCs w:val="28"/>
        </w:rPr>
        <w:t>viên nén</w:t>
      </w:r>
      <w:r w:rsidRPr="006F4551">
        <w:rPr>
          <w:rFonts w:ascii="Times New Roman" w:hAnsi="Times New Roman" w:cs="Times New Roman"/>
          <w:noProof/>
          <w:sz w:val="28"/>
          <w:szCs w:val="28"/>
        </w:rPr>
        <w:t xml:space="preserve"> rời rạc hoặc không được nén chặt. Hàng hóa phải được xếp theo cách để giảm thiểu sự vỡ vụn của các </w:t>
      </w:r>
      <w:r w:rsidR="00EC7166" w:rsidRPr="006F4551">
        <w:rPr>
          <w:rFonts w:ascii="Times New Roman" w:hAnsi="Times New Roman" w:cs="Times New Roman"/>
          <w:noProof/>
          <w:sz w:val="28"/>
          <w:szCs w:val="28"/>
        </w:rPr>
        <w:t>bánh ép</w:t>
      </w:r>
      <w:r w:rsidRPr="006F4551">
        <w:rPr>
          <w:rFonts w:ascii="Times New Roman" w:hAnsi="Times New Roman" w:cs="Times New Roman"/>
          <w:noProof/>
          <w:sz w:val="28"/>
          <w:szCs w:val="28"/>
        </w:rPr>
        <w:t xml:space="preserve"> và sự phát sinh thêm các hạt mịn và hạt nhỏ (kích thước dưới 6,35 mm) và sự tập trung của các hạt mịn ở bất kỳ khu vực nào của hàng hóa và để giảm thiểu sự hiện diện của các </w:t>
      </w:r>
      <w:r w:rsidR="00912902" w:rsidRPr="006F4551">
        <w:rPr>
          <w:rFonts w:ascii="Times New Roman" w:hAnsi="Times New Roman" w:cs="Times New Roman"/>
          <w:noProof/>
          <w:sz w:val="28"/>
          <w:szCs w:val="28"/>
        </w:rPr>
        <w:t>viên nén</w:t>
      </w:r>
      <w:r w:rsidRPr="006F4551">
        <w:rPr>
          <w:rFonts w:ascii="Times New Roman" w:hAnsi="Times New Roman" w:cs="Times New Roman"/>
          <w:noProof/>
          <w:sz w:val="28"/>
          <w:szCs w:val="28"/>
        </w:rPr>
        <w:t xml:space="preserve"> rời rạc hoặc không được nén chặt và sự tập trung của chúng ở bất kỳ khu vực nào của hàng hóa. Việc thêm các hạt mịn và hạt nhỏ (kích thước dưới 6,35 mm) hoặc bụi hoặc </w:t>
      </w:r>
      <w:r w:rsidR="004D2648" w:rsidRPr="006F4551">
        <w:rPr>
          <w:rFonts w:ascii="Times New Roman" w:hAnsi="Times New Roman" w:cs="Times New Roman"/>
          <w:noProof/>
          <w:sz w:val="28"/>
          <w:szCs w:val="28"/>
        </w:rPr>
        <w:t>viên nén</w:t>
      </w:r>
      <w:r w:rsidRPr="006F4551">
        <w:rPr>
          <w:rFonts w:ascii="Times New Roman" w:hAnsi="Times New Roman" w:cs="Times New Roman"/>
          <w:noProof/>
          <w:sz w:val="28"/>
          <w:szCs w:val="28"/>
        </w:rPr>
        <w:t xml:space="preserve"> rời rạc vào hàng hóa DRI (A) đồng nhất là bị cấm.</w:t>
      </w:r>
      <w:r w:rsidR="0095361C" w:rsidRPr="006F4551">
        <w:rPr>
          <w:rFonts w:ascii="Times New Roman" w:hAnsi="Times New Roman" w:cs="Times New Roman"/>
          <w:noProof/>
          <w:sz w:val="28"/>
          <w:szCs w:val="28"/>
        </w:rPr>
        <w:t xml:space="preserve"> </w:t>
      </w:r>
    </w:p>
    <w:p w14:paraId="3559AB26" w14:textId="5ACBC8E6" w:rsidR="006F4551" w:rsidRPr="006F4551" w:rsidRDefault="006F4551"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_________________</w:t>
      </w:r>
    </w:p>
    <w:p w14:paraId="0E828B2D" w14:textId="779870A6" w:rsidR="00F10798" w:rsidRPr="006F4551" w:rsidRDefault="00D0420B"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 xml:space="preserve">† </w:t>
      </w:r>
      <w:r w:rsidR="006F4551" w:rsidRPr="006F4551">
        <w:rPr>
          <w:rFonts w:ascii="Times New Roman" w:hAnsi="Times New Roman" w:cs="Times New Roman"/>
          <w:noProof/>
          <w:sz w:val="28"/>
          <w:szCs w:val="28"/>
        </w:rPr>
        <w:tab/>
      </w:r>
      <w:r w:rsidR="00484257" w:rsidRPr="006F4551">
        <w:rPr>
          <w:rFonts w:ascii="Times New Roman" w:hAnsi="Times New Roman" w:cs="Times New Roman"/>
          <w:noProof/>
          <w:sz w:val="28"/>
          <w:szCs w:val="28"/>
        </w:rPr>
        <w:t>Một ví dụ về biện pháp phòng ngừa thích hợp là sàng lọc vật liệu cần xếp hàng."</w:t>
      </w:r>
    </w:p>
    <w:p w14:paraId="29A48784" w14:textId="3A01AEE7" w:rsidR="004950B7" w:rsidRPr="006F4551" w:rsidRDefault="004950B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SẮT KHỬ TRỰC TIẾP (B), Dạng cục, dạng viên, dạng bánh ép nguội</w:t>
      </w:r>
      <w:r w:rsidR="00BE59F8" w:rsidRPr="006F4551">
        <w:rPr>
          <w:rFonts w:ascii="Times New Roman" w:hAnsi="Times New Roman" w:cs="Times New Roman"/>
          <w:b/>
          <w:bCs/>
          <w:noProof/>
          <w:sz w:val="28"/>
          <w:szCs w:val="28"/>
        </w:rPr>
        <w:t xml:space="preserve"> </w:t>
      </w:r>
    </w:p>
    <w:p w14:paraId="27EF98DD" w14:textId="77777777"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Văn bản trong phần "Mô tả" được thay thế và chú thích liên quan được thêm vào như sau:</w:t>
      </w:r>
    </w:p>
    <w:p w14:paraId="2DC81BD2" w14:textId="1C77B3E2" w:rsidR="004950B7" w:rsidRPr="006F4551" w:rsidRDefault="004950B7"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w:t>
      </w:r>
      <w:r w:rsidRPr="006F4551">
        <w:rPr>
          <w:rFonts w:ascii="Times New Roman" w:hAnsi="Times New Roman" w:cs="Times New Roman"/>
          <w:b/>
          <w:bCs/>
          <w:noProof/>
          <w:sz w:val="28"/>
          <w:szCs w:val="28"/>
        </w:rPr>
        <w:t>Sắt khử trực tiếp (DRI) (B)</w:t>
      </w:r>
      <w:r w:rsidRPr="006F4551">
        <w:rPr>
          <w:rFonts w:ascii="Times New Roman" w:hAnsi="Times New Roman" w:cs="Times New Roman"/>
          <w:noProof/>
          <w:sz w:val="28"/>
          <w:szCs w:val="28"/>
        </w:rPr>
        <w:t xml:space="preserve"> là một vật liệu kim loại màu đen/xám, có độ xốp cao, được hình thành bằng cách khử (loại bỏ oxy) oxit sắt ở nhiệt độ dưới điểm nóng chảy của sắt. Hàng hóa ở dạng bánh ép được định nghĩa là những hàng hóa có tổng hàm lượng sắt (Fe) ít nhất 88% theo trọng lượng, được ép ở nhiệt độ không quá 650°C hoặc có mật độ biểu kiến* không quá 5.000 kg/m3.</w:t>
      </w:r>
      <w:r w:rsidR="001560DB" w:rsidRPr="006F4551">
        <w:rPr>
          <w:rFonts w:ascii="Times New Roman" w:hAnsi="Times New Roman" w:cs="Times New Roman"/>
          <w:noProof/>
          <w:sz w:val="28"/>
          <w:szCs w:val="28"/>
        </w:rPr>
        <w:t xml:space="preserve"> </w:t>
      </w:r>
    </w:p>
    <w:p w14:paraId="2E651885" w14:textId="26D93124" w:rsidR="006F4551" w:rsidRPr="006F4551" w:rsidRDefault="006F4551"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_________________</w:t>
      </w:r>
    </w:p>
    <w:p w14:paraId="70E01057" w14:textId="0C00418E" w:rsidR="004950B7" w:rsidRPr="006F4551" w:rsidRDefault="004950B7"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Mật độ biểu kiến ​​là khối lượng trong không khí trên một thể tích, bao gồm cả không gian rắn và rỗng bên trong các hạt, nhưng không bao gồm không gian rỗng giữa các hạt."</w:t>
      </w:r>
      <w:r w:rsidR="00A836A4" w:rsidRPr="006F4551">
        <w:rPr>
          <w:rFonts w:ascii="Times New Roman" w:hAnsi="Times New Roman" w:cs="Times New Roman"/>
          <w:noProof/>
          <w:sz w:val="28"/>
          <w:szCs w:val="28"/>
        </w:rPr>
        <w:t xml:space="preserve"> </w:t>
      </w:r>
    </w:p>
    <w:p w14:paraId="5EDFDDA1" w14:textId="79FFF01F" w:rsidR="004950B7" w:rsidRPr="006F4551" w:rsidRDefault="00BE4D7D"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FERROSILICON</w:t>
      </w:r>
      <w:r w:rsidR="004950B7" w:rsidRPr="006F4551">
        <w:rPr>
          <w:rFonts w:ascii="Times New Roman" w:hAnsi="Times New Roman" w:cs="Times New Roman"/>
          <w:b/>
          <w:bCs/>
          <w:noProof/>
          <w:sz w:val="28"/>
          <w:szCs w:val="28"/>
        </w:rPr>
        <w:t xml:space="preserve"> UN 1408 với hàm lượng silic từ 30% trở lên nhưng dưới 90% (bao gồm cả dạng </w:t>
      </w:r>
      <w:r w:rsidR="001B423D" w:rsidRPr="006F4551">
        <w:rPr>
          <w:rFonts w:ascii="Times New Roman" w:hAnsi="Times New Roman" w:cs="Times New Roman"/>
          <w:b/>
          <w:bCs/>
          <w:noProof/>
          <w:sz w:val="28"/>
          <w:szCs w:val="28"/>
        </w:rPr>
        <w:t>bánh</w:t>
      </w:r>
      <w:r w:rsidR="004950B7" w:rsidRPr="006F4551">
        <w:rPr>
          <w:rFonts w:ascii="Times New Roman" w:hAnsi="Times New Roman" w:cs="Times New Roman"/>
          <w:b/>
          <w:bCs/>
          <w:noProof/>
          <w:sz w:val="28"/>
          <w:szCs w:val="28"/>
        </w:rPr>
        <w:t>)</w:t>
      </w:r>
    </w:p>
    <w:p w14:paraId="4D46456D" w14:textId="14E24768"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Trong bảng kê riêng cho "Ferrosilicon UN 1408 với hàm lượng silic từ 30% trở lên nhưng dưới 90% (bao gồm cả dạng </w:t>
      </w:r>
      <w:r w:rsidR="00323620" w:rsidRPr="006F4551">
        <w:rPr>
          <w:rFonts w:ascii="Times New Roman" w:hAnsi="Times New Roman" w:cs="Times New Roman"/>
          <w:noProof/>
          <w:sz w:val="28"/>
          <w:szCs w:val="28"/>
        </w:rPr>
        <w:t>bánh</w:t>
      </w:r>
      <w:r w:rsidRPr="006F4551">
        <w:rPr>
          <w:rFonts w:ascii="Times New Roman" w:hAnsi="Times New Roman" w:cs="Times New Roman"/>
          <w:noProof/>
          <w:sz w:val="28"/>
          <w:szCs w:val="28"/>
        </w:rPr>
        <w:t>)", trong "Phụ lục", ở phần "Yêu cầu chung về vận chuyển ferrosilicon", đoạn đầu tiên bị xóa và các đoạn tiếp theo được đánh số lại cho phù hợp.</w:t>
      </w:r>
      <w:r w:rsidR="001B423D" w:rsidRPr="006F4551">
        <w:rPr>
          <w:rFonts w:ascii="Times New Roman" w:hAnsi="Times New Roman" w:cs="Times New Roman"/>
          <w:noProof/>
          <w:sz w:val="28"/>
          <w:szCs w:val="28"/>
        </w:rPr>
        <w:t xml:space="preserve"> </w:t>
      </w:r>
    </w:p>
    <w:p w14:paraId="1BE23B92" w14:textId="3084CB67" w:rsidR="004950B7" w:rsidRPr="006F4551" w:rsidRDefault="004950B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FERROSILICON có </w:t>
      </w:r>
      <w:r w:rsidR="00F14963" w:rsidRPr="006F4551">
        <w:rPr>
          <w:rFonts w:ascii="Times New Roman" w:hAnsi="Times New Roman" w:cs="Times New Roman"/>
          <w:b/>
          <w:bCs/>
          <w:noProof/>
          <w:sz w:val="28"/>
          <w:szCs w:val="28"/>
        </w:rPr>
        <w:t xml:space="preserve">hàm lượng silic </w:t>
      </w:r>
      <w:r w:rsidRPr="006F4551">
        <w:rPr>
          <w:rFonts w:ascii="Times New Roman" w:hAnsi="Times New Roman" w:cs="Times New Roman"/>
          <w:b/>
          <w:bCs/>
          <w:noProof/>
          <w:sz w:val="28"/>
          <w:szCs w:val="28"/>
        </w:rPr>
        <w:t xml:space="preserve">ít nhất 25% nhưng dưới 30%, hoặc 90% trở lên </w:t>
      </w:r>
    </w:p>
    <w:p w14:paraId="511402C4" w14:textId="0CD9A148"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Trong bảng kê riêng cho "FERROSILICON có </w:t>
      </w:r>
      <w:r w:rsidR="00A111E7" w:rsidRPr="006F4551">
        <w:rPr>
          <w:rFonts w:ascii="Times New Roman" w:hAnsi="Times New Roman" w:cs="Times New Roman"/>
          <w:noProof/>
          <w:sz w:val="28"/>
          <w:szCs w:val="28"/>
        </w:rPr>
        <w:t xml:space="preserve">hàm lượng silic </w:t>
      </w:r>
      <w:r w:rsidRPr="006F4551">
        <w:rPr>
          <w:rFonts w:ascii="Times New Roman" w:hAnsi="Times New Roman" w:cs="Times New Roman"/>
          <w:noProof/>
          <w:sz w:val="28"/>
          <w:szCs w:val="28"/>
        </w:rPr>
        <w:t>ít nhất 25% nhưng dưới 30%, hoặc 90% trở lên", trong "Phụ lục", trong phần "Yêu cầu chung về vận chuyển ferrosilicon", đoạn văn bản ở đoạn 1 được thay thế như sau:</w:t>
      </w:r>
      <w:r w:rsidR="00CF1AB4" w:rsidRPr="006F4551">
        <w:rPr>
          <w:rFonts w:ascii="Times New Roman" w:hAnsi="Times New Roman" w:cs="Times New Roman"/>
          <w:noProof/>
          <w:sz w:val="28"/>
          <w:szCs w:val="28"/>
        </w:rPr>
        <w:t xml:space="preserve"> </w:t>
      </w:r>
    </w:p>
    <w:p w14:paraId="07BAF1EC" w14:textId="04D761D9" w:rsidR="004950B7" w:rsidRPr="006F4551" w:rsidRDefault="004950B7"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Hai bộ thiết bị thở độc lập phải được mang theo trên tàu ngoài những bộ được yêu cầu theo quy định SOLAS II-2/10.10. Các bộ thiết bị thở độc lập được mang theo theo quy định SOLAS II-2/19.3.6.2 có thể được sử dụng để đáp ứng yêu cầu này."</w:t>
      </w:r>
      <w:r w:rsidR="00C10E07" w:rsidRPr="006F4551">
        <w:rPr>
          <w:rFonts w:ascii="Times New Roman" w:hAnsi="Times New Roman" w:cs="Times New Roman"/>
          <w:noProof/>
          <w:sz w:val="28"/>
          <w:szCs w:val="28"/>
        </w:rPr>
        <w:t xml:space="preserve"> </w:t>
      </w:r>
    </w:p>
    <w:p w14:paraId="29DFA09C" w14:textId="314662CD" w:rsidR="004950B7" w:rsidRPr="006F4551" w:rsidRDefault="000A39F0"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CÁC MẢNH VỤN, PHẾ LIỆU, TIỆN hoặc CẮT BẰNG KIM LOẠI ĐEN </w:t>
      </w:r>
      <w:r w:rsidR="004950B7" w:rsidRPr="006F4551">
        <w:rPr>
          <w:rFonts w:ascii="Times New Roman" w:hAnsi="Times New Roman" w:cs="Times New Roman"/>
          <w:b/>
          <w:bCs/>
          <w:noProof/>
          <w:sz w:val="28"/>
          <w:szCs w:val="28"/>
        </w:rPr>
        <w:t>UN 2793 ở dạng dễ tự sinh nhiệt</w:t>
      </w:r>
    </w:p>
    <w:p w14:paraId="03214B28" w14:textId="49912480"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bảng kê riêng cho "</w:t>
      </w:r>
      <w:r w:rsidR="00963862" w:rsidRPr="006F4551">
        <w:rPr>
          <w:rFonts w:ascii="Times New Roman" w:hAnsi="Times New Roman" w:cs="Times New Roman"/>
          <w:noProof/>
          <w:sz w:val="28"/>
          <w:szCs w:val="28"/>
        </w:rPr>
        <w:t xml:space="preserve">CÁC MẢNH VỤN, PHẾ LIỆU, TIỆN hoặc CẮT BẰNG KIM LOẠI ĐEN </w:t>
      </w:r>
      <w:r w:rsidRPr="006F4551">
        <w:rPr>
          <w:rFonts w:ascii="Times New Roman" w:hAnsi="Times New Roman" w:cs="Times New Roman"/>
          <w:noProof/>
          <w:sz w:val="28"/>
          <w:szCs w:val="28"/>
        </w:rPr>
        <w:t xml:space="preserve">UN 2793 ở dạng dễ tự sinh nhiệt", trong phần "Vận chuyển", ở câu thứ hai, các từ "hoặc, thay vào đó, nếu cần </w:t>
      </w:r>
      <w:r w:rsidR="005936F0" w:rsidRPr="006F4551">
        <w:rPr>
          <w:rFonts w:ascii="Times New Roman" w:hAnsi="Times New Roman" w:cs="Times New Roman"/>
          <w:noProof/>
          <w:sz w:val="28"/>
          <w:szCs w:val="28"/>
        </w:rPr>
        <w:t>đi vào</w:t>
      </w:r>
      <w:r w:rsidRPr="006F4551">
        <w:rPr>
          <w:rFonts w:ascii="Times New Roman" w:hAnsi="Times New Roman" w:cs="Times New Roman"/>
          <w:noProof/>
          <w:sz w:val="28"/>
          <w:szCs w:val="28"/>
        </w:rPr>
        <w:t xml:space="preserve"> cho mục đích </w:t>
      </w:r>
      <w:r w:rsidRPr="006F4551">
        <w:rPr>
          <w:rFonts w:ascii="Times New Roman" w:hAnsi="Times New Roman" w:cs="Times New Roman"/>
          <w:noProof/>
          <w:sz w:val="28"/>
          <w:szCs w:val="28"/>
        </w:rPr>
        <w:lastRenderedPageBreak/>
        <w:t>này, thì phải cung cấp ít nhất hai bộ thiết bị thở độc lập, bổ sung cho những thiết bị được yêu cầu theo quy định SOLAS II-2/10.10" bị xóa.</w:t>
      </w:r>
      <w:r w:rsidR="000A39F0" w:rsidRPr="006F4551">
        <w:rPr>
          <w:rFonts w:ascii="Times New Roman" w:hAnsi="Times New Roman" w:cs="Times New Roman"/>
          <w:noProof/>
          <w:sz w:val="28"/>
          <w:szCs w:val="28"/>
        </w:rPr>
        <w:t xml:space="preserve"> </w:t>
      </w:r>
    </w:p>
    <w:p w14:paraId="2F4CDFC6" w14:textId="77777777" w:rsidR="004950B7" w:rsidRPr="006F4551" w:rsidRDefault="004950B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BỘT CÁ (PHẾ PHẨM CÁ), ỔN ĐỊNH Được xử lý bằng chất chống oxy hóa</w:t>
      </w:r>
    </w:p>
    <w:p w14:paraId="33318926" w14:textId="74901AA1"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bảng kê riêng cho "BỘT CÁ (PHẾ PHẨM CÁ), ỔN ĐỊNH Được xử lý bằng chất chống oxy hóa" (như được thông qua theo nghị quyết MSC.539(107)), BCSN được thay thế thành "BỘT CÁ (PHẾ PHẨM CÁ), ỔN ĐỊNH UN 2216 Được xử lý bằng chất chống oxy hóa. Hàm lượng ẩm lớn hơn 5% nhưng không quá 12%, theo khối lượng. Hàm lượng chất béo không quá 15%"; trong phần "Mô tả", các từ "Hàm lượng ẩm: lớn hơn 5% nhưng không quá 12%, theo khối lượng." và các từ "Hàm lượng chất béo: không quá 15%, theo khối lượng." bị xóa; và trong bảng "</w:t>
      </w:r>
      <w:r w:rsidR="00D27288" w:rsidRPr="006F4551">
        <w:rPr>
          <w:rFonts w:ascii="Times New Roman" w:hAnsi="Times New Roman" w:cs="Times New Roman"/>
          <w:noProof/>
          <w:sz w:val="28"/>
          <w:szCs w:val="28"/>
        </w:rPr>
        <w:t>Đặc tính</w:t>
      </w:r>
      <w:r w:rsidRPr="006F4551">
        <w:rPr>
          <w:rFonts w:ascii="Times New Roman" w:hAnsi="Times New Roman" w:cs="Times New Roman"/>
          <w:noProof/>
          <w:sz w:val="28"/>
          <w:szCs w:val="28"/>
        </w:rPr>
        <w:t>", trong ô "Loại", các từ "Không áp dụng" được thay thế bằng số "9"; và trong ô "MHB", từ "SH" được thay thế bằng từ "Không áp dụng". Trong mục "Biện pháp phòng ngừa", đoạn văn tại mục 1 được thay thế như sau:</w:t>
      </w:r>
      <w:r w:rsidR="00252812" w:rsidRPr="006F4551">
        <w:rPr>
          <w:rFonts w:ascii="Times New Roman" w:hAnsi="Times New Roman" w:cs="Times New Roman"/>
          <w:noProof/>
          <w:sz w:val="28"/>
          <w:szCs w:val="28"/>
        </w:rPr>
        <w:t xml:space="preserve"> </w:t>
      </w:r>
    </w:p>
    <w:p w14:paraId="0E673599" w14:textId="55D17109" w:rsidR="004950B7" w:rsidRPr="006F4551" w:rsidRDefault="004950B7"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 </w:t>
      </w:r>
      <w:r w:rsidR="006F4551" w:rsidRPr="006F4551">
        <w:rPr>
          <w:rFonts w:ascii="Times New Roman" w:hAnsi="Times New Roman" w:cs="Times New Roman"/>
          <w:noProof/>
          <w:sz w:val="28"/>
          <w:szCs w:val="28"/>
        </w:rPr>
        <w:tab/>
      </w:r>
      <w:r w:rsidRPr="006F4551">
        <w:rPr>
          <w:rFonts w:ascii="Times New Roman" w:hAnsi="Times New Roman" w:cs="Times New Roman"/>
          <w:noProof/>
          <w:sz w:val="28"/>
          <w:szCs w:val="28"/>
        </w:rPr>
        <w:t>Việc ổn định bột cá phải được thực hiện để ngăn ngừa hiện tượng tự bốc cháy bằng cách sử dụng hiệu quả ethoxyquin hoặc BHT (butylated hydroxytoluene) hoặc tocopherol tại thời điểm sản xuất. Việc sử dụng này phải được thực hiện trong vòng 12 tháng trước khi vận chuyển. Phế liệu cá hoặc bột cá phải chứa hàm lượng chất chống oxy hóa còn lại có thể đo được ít nhất 100 ppm (mg/kg) ethoxyquin, hoặc 100 ppm (mg/kg) BHT hoặc 250 ppm (mg/kg) tocopherol tại thời điểm vận chuyển."</w:t>
      </w:r>
    </w:p>
    <w:p w14:paraId="287FEA4D" w14:textId="77777777" w:rsidR="004950B7" w:rsidRPr="006F4551" w:rsidRDefault="004950B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VIÊN QUẶNG SẮT</w:t>
      </w:r>
    </w:p>
    <w:p w14:paraId="4E4C5CE5" w14:textId="7970E52D"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Trong bảng kê riêng cho "VIÊN QUẶNG SẮT", trong phần "Mô tả", câu thứ hai và thứ ba được thay thế như sau: "Oxít sắt này được tạo thành viên bằng cách sử dụng chất kết dính, chẳng hạn như đất sét, và sau đó được làm cứng bằng cách nung ở nhiệt độ từ 1.200°C đến 1.315°C. Độ ẩm: lên đến 6%."; và trong bảng "Đặc tính", trong ô "</w:t>
      </w:r>
      <w:r w:rsidR="00A96A26" w:rsidRPr="006F4551">
        <w:rPr>
          <w:rFonts w:ascii="Times New Roman" w:hAnsi="Times New Roman" w:cs="Times New Roman"/>
          <w:noProof/>
          <w:sz w:val="28"/>
          <w:szCs w:val="28"/>
        </w:rPr>
        <w:t>Mật độ khối</w:t>
      </w:r>
      <w:r w:rsidRPr="006F4551">
        <w:rPr>
          <w:rFonts w:ascii="Times New Roman" w:hAnsi="Times New Roman" w:cs="Times New Roman"/>
          <w:noProof/>
          <w:sz w:val="28"/>
          <w:szCs w:val="28"/>
        </w:rPr>
        <w:t>", "1.900" được thay thế bằng "1.800"; và trong ô "Hệ số xếp dỡ", các thuật ngữ "0,45" và "0,52" được thay thế bằng các thuật ngữ "0,42" và "0,56" tương ứng.</w:t>
      </w:r>
      <w:r w:rsidR="00A867B6" w:rsidRPr="006F4551">
        <w:rPr>
          <w:rFonts w:ascii="Times New Roman" w:hAnsi="Times New Roman" w:cs="Times New Roman"/>
          <w:noProof/>
          <w:sz w:val="28"/>
          <w:szCs w:val="28"/>
        </w:rPr>
        <w:t xml:space="preserve"> </w:t>
      </w:r>
      <w:r w:rsidR="00A96A26" w:rsidRPr="006F4551">
        <w:rPr>
          <w:rFonts w:ascii="Times New Roman" w:hAnsi="Times New Roman" w:cs="Times New Roman"/>
          <w:noProof/>
          <w:sz w:val="28"/>
          <w:szCs w:val="28"/>
        </w:rPr>
        <w:t xml:space="preserve"> </w:t>
      </w:r>
    </w:p>
    <w:p w14:paraId="62949D9F" w14:textId="663D9B5C" w:rsidR="004950B7" w:rsidRPr="006F4551" w:rsidRDefault="004950B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Bảng kê </w:t>
      </w:r>
      <w:r w:rsidR="00A96A26" w:rsidRPr="006F4551">
        <w:rPr>
          <w:rFonts w:ascii="Times New Roman" w:hAnsi="Times New Roman" w:cs="Times New Roman"/>
          <w:b/>
          <w:bCs/>
          <w:noProof/>
          <w:sz w:val="28"/>
          <w:szCs w:val="28"/>
        </w:rPr>
        <w:t>riêng</w:t>
      </w:r>
      <w:r w:rsidRPr="006F4551">
        <w:rPr>
          <w:rFonts w:ascii="Times New Roman" w:hAnsi="Times New Roman" w:cs="Times New Roman"/>
          <w:b/>
          <w:bCs/>
          <w:noProof/>
          <w:sz w:val="28"/>
          <w:szCs w:val="28"/>
        </w:rPr>
        <w:t xml:space="preserve"> mới</w:t>
      </w:r>
    </w:p>
    <w:p w14:paraId="7A6FD432" w14:textId="5ED3ABC1"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Các bảng kê </w:t>
      </w:r>
      <w:r w:rsidR="00A96A26" w:rsidRPr="006F4551">
        <w:rPr>
          <w:rFonts w:ascii="Times New Roman" w:hAnsi="Times New Roman" w:cs="Times New Roman"/>
          <w:noProof/>
          <w:sz w:val="28"/>
          <w:szCs w:val="28"/>
        </w:rPr>
        <w:t>riêng</w:t>
      </w:r>
      <w:r w:rsidRPr="006F4551">
        <w:rPr>
          <w:rFonts w:ascii="Times New Roman" w:hAnsi="Times New Roman" w:cs="Times New Roman"/>
          <w:noProof/>
          <w:sz w:val="28"/>
          <w:szCs w:val="28"/>
        </w:rPr>
        <w:t xml:space="preserve"> mới sau đây được chèn vào theo thứ tự bảng chữ cái:</w:t>
      </w:r>
    </w:p>
    <w:p w14:paraId="4E2380C1" w14:textId="77777777" w:rsidR="00DF019B"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"NHÔM SUNFAT DẠNG HẠT </w:t>
      </w:r>
    </w:p>
    <w:p w14:paraId="2F2C7089" w14:textId="4824FDA5" w:rsidR="004950B7" w:rsidRPr="006F4551" w:rsidRDefault="004950B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p>
    <w:p w14:paraId="56E600AC" w14:textId="2DDF3B37" w:rsidR="004950B7" w:rsidRPr="006F4551" w:rsidRDefault="004950B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Nhôm sunfat dạng hạt bao gồm các hạt màu trắng vô cơ. Có tính hút ẩm. Tan trong nước. Được sử dụng làm chất keo tụ trong xử lý nước uống và nước thải.</w:t>
      </w:r>
      <w:r w:rsidR="00445DA4" w:rsidRPr="006F4551">
        <w:rPr>
          <w:rFonts w:ascii="Times New Roman" w:hAnsi="Times New Roman" w:cs="Times New Roman"/>
          <w:noProof/>
          <w:sz w:val="28"/>
          <w:szCs w:val="28"/>
        </w:rPr>
        <w:t xml:space="preserve"> </w:t>
      </w:r>
    </w:p>
    <w:p w14:paraId="7CA14DE6" w14:textId="553D2ECC" w:rsidR="00D0420B" w:rsidRPr="006F4551" w:rsidRDefault="004950B7"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lastRenderedPageBreak/>
        <w:t xml:space="preserve">Đặc </w:t>
      </w:r>
      <w:r w:rsidR="004C383B" w:rsidRPr="006F4551">
        <w:rPr>
          <w:rFonts w:ascii="Times New Roman" w:hAnsi="Times New Roman" w:cs="Times New Roman"/>
          <w:b/>
          <w:bCs/>
          <w:noProof/>
          <w:sz w:val="28"/>
          <w:szCs w:val="28"/>
        </w:rPr>
        <w:t xml:space="preserve">tính </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5801F8" w:rsidRPr="006F4551" w14:paraId="6074B160"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2DA9A6E7" w14:textId="5EEA50BE" w:rsidR="005801F8" w:rsidRPr="006F4551" w:rsidRDefault="004A670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5801F8" w:rsidRPr="006F4551" w14:paraId="182FB4D2"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77C59852" w14:textId="7DEECBB2" w:rsidR="005801F8" w:rsidRPr="006F4551" w:rsidRDefault="00134135"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bottom"/>
          </w:tcPr>
          <w:p w14:paraId="727189EE" w14:textId="00D1F307" w:rsidR="005801F8" w:rsidRPr="006F4551" w:rsidRDefault="00B27433"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08C57151" w14:textId="6478912E" w:rsidR="005801F8" w:rsidRPr="006F4551" w:rsidRDefault="009E5620"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w:t>
            </w:r>
            <w:r w:rsidR="005801F8" w:rsidRPr="006F4551">
              <w:rPr>
                <w:rFonts w:ascii="Times New Roman" w:eastAsia="Times New Roman" w:hAnsi="Times New Roman" w:cs="Times New Roman"/>
                <w:b/>
                <w:bCs/>
                <w:noProof/>
                <w:color w:val="000000"/>
                <w:kern w:val="0"/>
                <w:sz w:val="28"/>
                <w:szCs w:val="28"/>
                <w:shd w:val="clear" w:color="auto" w:fill="FFFFFF"/>
                <w14:ligatures w14:val="none"/>
              </w:rPr>
              <w:t xml:space="preserve"> (kg/m</w:t>
            </w:r>
            <w:r w:rsidR="005801F8"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005801F8"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1998DBA9" w14:textId="4625C9BE" w:rsidR="005801F8" w:rsidRPr="006F4551" w:rsidRDefault="00B27433"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5801F8" w:rsidRPr="006F4551" w14:paraId="59923C98"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79388845" w14:textId="25E42651" w:rsidR="005801F8" w:rsidRPr="006F4551" w:rsidRDefault="00134135"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dưới</w:t>
            </w:r>
            <w:r w:rsidR="005801F8" w:rsidRPr="006F4551">
              <w:rPr>
                <w:rFonts w:ascii="Times New Roman" w:eastAsia="Times New Roman" w:hAnsi="Times New Roman" w:cs="Times New Roman"/>
                <w:noProof/>
                <w:color w:val="000000"/>
                <w:kern w:val="0"/>
                <w:sz w:val="28"/>
                <w:szCs w:val="28"/>
                <w:shd w:val="clear" w:color="auto" w:fill="FFFFFF"/>
                <w14:ligatures w14:val="none"/>
              </w:rPr>
              <w:t xml:space="preserve"> 3 mm</w:t>
            </w:r>
            <w:r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2270" w:type="dxa"/>
            <w:tcBorders>
              <w:top w:val="single" w:sz="4" w:space="0" w:color="auto"/>
              <w:left w:val="single" w:sz="4" w:space="0" w:color="auto"/>
              <w:bottom w:val="nil"/>
              <w:right w:val="nil"/>
            </w:tcBorders>
            <w:shd w:val="clear" w:color="auto" w:fill="FFFFFF"/>
            <w:vAlign w:val="bottom"/>
          </w:tcPr>
          <w:p w14:paraId="08D0B0D0" w14:textId="04F704A2" w:rsidR="005801F8" w:rsidRPr="006F4551" w:rsidRDefault="005801F8"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 xml:space="preserve">40° </w:t>
            </w:r>
            <w:r w:rsidR="00A5785A" w:rsidRPr="006F4551">
              <w:rPr>
                <w:rFonts w:ascii="Times New Roman" w:eastAsia="Times New Roman" w:hAnsi="Times New Roman" w:cs="Times New Roman"/>
                <w:noProof/>
                <w:color w:val="000000"/>
                <w:kern w:val="0"/>
                <w:sz w:val="28"/>
                <w:szCs w:val="28"/>
                <w:shd w:val="clear" w:color="auto" w:fill="FFFFFF"/>
                <w14:ligatures w14:val="none"/>
              </w:rPr>
              <w:t>đến</w:t>
            </w:r>
            <w:r w:rsidRPr="006F4551">
              <w:rPr>
                <w:rFonts w:ascii="Times New Roman" w:eastAsia="Times New Roman" w:hAnsi="Times New Roman" w:cs="Times New Roman"/>
                <w:noProof/>
                <w:color w:val="000000"/>
                <w:kern w:val="0"/>
                <w:sz w:val="28"/>
                <w:szCs w:val="28"/>
                <w:shd w:val="clear" w:color="auto" w:fill="FFFFFF"/>
                <w14:ligatures w14:val="none"/>
              </w:rPr>
              <w:t xml:space="preserve"> 45°</w:t>
            </w:r>
          </w:p>
        </w:tc>
        <w:tc>
          <w:tcPr>
            <w:tcW w:w="2270" w:type="dxa"/>
            <w:tcBorders>
              <w:top w:val="single" w:sz="4" w:space="0" w:color="auto"/>
              <w:left w:val="single" w:sz="4" w:space="0" w:color="auto"/>
              <w:bottom w:val="nil"/>
              <w:right w:val="nil"/>
            </w:tcBorders>
            <w:shd w:val="clear" w:color="auto" w:fill="FFFFFF"/>
            <w:vAlign w:val="bottom"/>
          </w:tcPr>
          <w:p w14:paraId="491BC4D9" w14:textId="2A1427DC" w:rsidR="005801F8" w:rsidRPr="006F4551" w:rsidRDefault="005801F8"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 xml:space="preserve">900 </w:t>
            </w:r>
            <w:r w:rsidR="00A5785A" w:rsidRPr="006F4551">
              <w:rPr>
                <w:rFonts w:ascii="Times New Roman" w:eastAsia="Times New Roman" w:hAnsi="Times New Roman" w:cs="Times New Roman"/>
                <w:noProof/>
                <w:color w:val="000000"/>
                <w:kern w:val="0"/>
                <w:sz w:val="28"/>
                <w:szCs w:val="28"/>
                <w:shd w:val="clear" w:color="auto" w:fill="FFFFFF"/>
                <w14:ligatures w14:val="none"/>
              </w:rPr>
              <w:t>đến</w:t>
            </w:r>
            <w:r w:rsidRPr="006F4551">
              <w:rPr>
                <w:rFonts w:ascii="Times New Roman" w:eastAsia="Times New Roman" w:hAnsi="Times New Roman" w:cs="Times New Roman"/>
                <w:noProof/>
                <w:color w:val="000000"/>
                <w:kern w:val="0"/>
                <w:sz w:val="28"/>
                <w:szCs w:val="28"/>
                <w:shd w:val="clear" w:color="auto" w:fill="FFFFFF"/>
                <w14:ligatures w14:val="none"/>
              </w:rPr>
              <w:t xml:space="preserve"> 1,100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495B95E5" w14:textId="23A8D26E" w:rsidR="005801F8" w:rsidRPr="006F4551" w:rsidRDefault="005801F8"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 xml:space="preserve">0.91 </w:t>
            </w:r>
            <w:r w:rsidR="00A5785A" w:rsidRPr="006F4551">
              <w:rPr>
                <w:rFonts w:ascii="Times New Roman" w:eastAsia="Times New Roman" w:hAnsi="Times New Roman" w:cs="Times New Roman"/>
                <w:noProof/>
                <w:color w:val="000000"/>
                <w:kern w:val="0"/>
                <w:sz w:val="28"/>
                <w:szCs w:val="28"/>
                <w:shd w:val="clear" w:color="auto" w:fill="FFFFFF"/>
                <w14:ligatures w14:val="none"/>
              </w:rPr>
              <w:t>đến</w:t>
            </w:r>
            <w:r w:rsidRPr="006F4551">
              <w:rPr>
                <w:rFonts w:ascii="Times New Roman" w:eastAsia="Times New Roman" w:hAnsi="Times New Roman" w:cs="Times New Roman"/>
                <w:noProof/>
                <w:color w:val="000000"/>
                <w:kern w:val="0"/>
                <w:sz w:val="28"/>
                <w:szCs w:val="28"/>
                <w:shd w:val="clear" w:color="auto" w:fill="FFFFFF"/>
                <w14:ligatures w14:val="none"/>
              </w:rPr>
              <w:t xml:space="preserve"> 1.11</w:t>
            </w:r>
          </w:p>
        </w:tc>
      </w:tr>
      <w:tr w:rsidR="005801F8" w:rsidRPr="006F4551" w14:paraId="5122F1AE"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5A2B7B38" w14:textId="5E286722" w:rsidR="005801F8" w:rsidRPr="006F4551" w:rsidRDefault="00C5446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5801F8" w:rsidRPr="006F4551" w14:paraId="3DC9BBE7"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449E6DFD" w14:textId="36618562" w:rsidR="005801F8" w:rsidRPr="006F4551" w:rsidRDefault="00C5446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0CEE4B38" w14:textId="5028E941" w:rsidR="005801F8" w:rsidRPr="006F4551" w:rsidRDefault="00C5446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2CC861B0" w14:textId="77777777" w:rsidR="005801F8" w:rsidRPr="006F4551" w:rsidRDefault="005801F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1E585536" w14:textId="0A00B058" w:rsidR="005801F8" w:rsidRPr="006F4551" w:rsidRDefault="00C5446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5801F8" w:rsidRPr="006F4551" w14:paraId="680DEC5A" w14:textId="77777777" w:rsidTr="006F4551">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7F3A6B19" w14:textId="5FD3ED12" w:rsidR="005801F8" w:rsidRPr="006F4551" w:rsidRDefault="00C5446A"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7F2BAAA5" w14:textId="5C4C97DE" w:rsidR="005801F8" w:rsidRPr="006F4551" w:rsidRDefault="00C5446A"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493E72DA" w14:textId="77777777" w:rsidR="005801F8" w:rsidRPr="006F4551" w:rsidRDefault="005801F8"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CR</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7BC8F939" w14:textId="77777777" w:rsidR="005801F8" w:rsidRPr="006F4551" w:rsidRDefault="005801F8"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B</w:t>
            </w:r>
          </w:p>
        </w:tc>
      </w:tr>
    </w:tbl>
    <w:p w14:paraId="30A2A5D3" w14:textId="77777777" w:rsidR="004950B7" w:rsidRPr="006F4551" w:rsidRDefault="004950B7" w:rsidP="006F4551">
      <w:pPr>
        <w:spacing w:after="120" w:line="276" w:lineRule="auto"/>
        <w:jc w:val="both"/>
        <w:rPr>
          <w:rFonts w:ascii="Times New Roman" w:hAnsi="Times New Roman" w:cs="Times New Roman"/>
          <w:noProof/>
          <w:sz w:val="28"/>
          <w:szCs w:val="28"/>
        </w:rPr>
      </w:pPr>
    </w:p>
    <w:p w14:paraId="55665003" w14:textId="27208E31" w:rsidR="00D66F6A" w:rsidRPr="006F4551" w:rsidRDefault="005D7C44"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w:t>
      </w:r>
      <w:r w:rsidR="00D66F6A" w:rsidRPr="006F4551">
        <w:rPr>
          <w:rFonts w:ascii="Times New Roman" w:hAnsi="Times New Roman" w:cs="Times New Roman"/>
          <w:b/>
          <w:bCs/>
          <w:noProof/>
          <w:sz w:val="28"/>
          <w:szCs w:val="28"/>
        </w:rPr>
        <w:t xml:space="preserve">guy </w:t>
      </w:r>
    </w:p>
    <w:p w14:paraId="32B13A18" w14:textId="072C698D"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Gây tổn thương mắt nghiêm trọng.</w:t>
      </w:r>
    </w:p>
    <w:p w14:paraId="4A8A846F" w14:textId="4DDA0769"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tính hút ẩm và sẽ đóng cục nếu bị ướt.</w:t>
      </w:r>
    </w:p>
    <w:p w14:paraId="1B21D009" w14:textId="3C04A5D1"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độ hòa tan cao và sẽ có tính axit khi bị ướt.</w:t>
      </w:r>
      <w:r w:rsidR="00DD4CC7" w:rsidRPr="006F4551">
        <w:rPr>
          <w:rFonts w:ascii="Times New Roman" w:hAnsi="Times New Roman" w:cs="Times New Roman"/>
          <w:noProof/>
          <w:sz w:val="28"/>
          <w:szCs w:val="28"/>
        </w:rPr>
        <w:t xml:space="preserve"> </w:t>
      </w:r>
    </w:p>
    <w:p w14:paraId="7C69B78D" w14:textId="0335736A"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p>
    <w:p w14:paraId="7EB39621" w14:textId="102B8342"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r w:rsidR="00081CCA" w:rsidRPr="006F4551">
        <w:rPr>
          <w:rFonts w:ascii="Times New Roman" w:hAnsi="Times New Roman" w:cs="Times New Roman"/>
          <w:b/>
          <w:bCs/>
          <w:noProof/>
          <w:sz w:val="28"/>
          <w:szCs w:val="28"/>
        </w:rPr>
        <w:t xml:space="preserve"> </w:t>
      </w:r>
    </w:p>
    <w:p w14:paraId="1291F897" w14:textId="34994934"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Tiếp xúc với một số kim loại, ví dụ như nhôm và kẽm, có thể tạo ra khí hydro.</w:t>
      </w:r>
    </w:p>
    <w:p w14:paraId="15D2EDC9" w14:textId="779A235C"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Được "tách biệt" khỏi hầu hết các loại hàng hóa khác vì đây là sản phẩm nước uống.</w:t>
      </w:r>
    </w:p>
    <w:p w14:paraId="57F90558" w14:textId="217DF700" w:rsidR="00D66F6A" w:rsidRPr="006F4551" w:rsidRDefault="006878E2"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r w:rsidR="00EE73F2" w:rsidRPr="006F4551">
        <w:rPr>
          <w:rFonts w:ascii="Times New Roman" w:hAnsi="Times New Roman" w:cs="Times New Roman"/>
          <w:b/>
          <w:bCs/>
          <w:noProof/>
          <w:sz w:val="28"/>
          <w:szCs w:val="28"/>
        </w:rPr>
        <w:t xml:space="preserve"> </w:t>
      </w:r>
    </w:p>
    <w:p w14:paraId="79C7EADD" w14:textId="3E44AF4A"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Sạch sẽ và khô ráo tùy thuộc vào chất lượng và mức độ nguy hiểm của hàng hóa. </w:t>
      </w:r>
    </w:p>
    <w:p w14:paraId="058A230A" w14:textId="77777777"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7CE4482B" w14:textId="2FDB000F"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phải được giữ khô ráo nhất có thể. Không được vận chuyển hàng hóa này khi trời mưa. Trong quá trình vận chuyển hàng hóa này, tất cả các cửa sập không hoạt động của khoang chứa hàng mà hàng hóa này được chất lên hoặc sẽ được chất lên phải được đóng kín.</w:t>
      </w:r>
      <w:r w:rsidR="000F100B" w:rsidRPr="006F4551">
        <w:rPr>
          <w:rFonts w:ascii="Times New Roman" w:hAnsi="Times New Roman" w:cs="Times New Roman"/>
          <w:noProof/>
          <w:sz w:val="28"/>
          <w:szCs w:val="28"/>
        </w:rPr>
        <w:t xml:space="preserve"> </w:t>
      </w:r>
    </w:p>
    <w:p w14:paraId="5CB196D3" w14:textId="77777777"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02BF6265" w14:textId="77777777" w:rsidR="0068044F"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Cân bằng hàng hóa theo các quy định liên quan được yêu cầu trong mục 4 và 5 của Bộ luật này. </w:t>
      </w:r>
    </w:p>
    <w:p w14:paraId="23F40A93" w14:textId="76ADC083"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r w:rsidR="0068044F" w:rsidRPr="006F4551">
        <w:rPr>
          <w:rFonts w:ascii="Times New Roman" w:hAnsi="Times New Roman" w:cs="Times New Roman"/>
          <w:b/>
          <w:bCs/>
          <w:noProof/>
          <w:sz w:val="28"/>
          <w:szCs w:val="28"/>
        </w:rPr>
        <w:t xml:space="preserve"> </w:t>
      </w:r>
    </w:p>
    <w:p w14:paraId="7D14F67F" w14:textId="26AF80F3"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Những người có thể tiếp xúc với bụi của hàng hóa phải đeo găng tay bảo hộ và kính bảo hộ hoặc các thiết bị bảo vệ mắt chống bụi tương đương khác, mặt nạ bảo </w:t>
      </w:r>
      <w:r w:rsidRPr="006F4551">
        <w:rPr>
          <w:rFonts w:ascii="Times New Roman" w:hAnsi="Times New Roman" w:cs="Times New Roman"/>
          <w:noProof/>
          <w:sz w:val="28"/>
          <w:szCs w:val="28"/>
        </w:rPr>
        <w:lastRenderedPageBreak/>
        <w:t>vệ và khẩu trang lọc bụi, nếu cần thiết. Giảm thiểu tối đa bụi phát sinh khi xếp hàng.</w:t>
      </w:r>
      <w:r w:rsidR="00EC6A1D" w:rsidRPr="006F4551">
        <w:rPr>
          <w:rFonts w:ascii="Times New Roman" w:hAnsi="Times New Roman" w:cs="Times New Roman"/>
          <w:noProof/>
          <w:sz w:val="28"/>
          <w:szCs w:val="28"/>
        </w:rPr>
        <w:t xml:space="preserve"> </w:t>
      </w:r>
    </w:p>
    <w:p w14:paraId="28417267" w14:textId="77777777"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21EDBA95" w14:textId="458D4966" w:rsidR="00D66F6A" w:rsidRPr="006F4551" w:rsidRDefault="00E50A32"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được thông gió khoang chứa hàng hóa này</w:t>
      </w:r>
      <w:r w:rsidR="00D66F6A" w:rsidRPr="006F4551">
        <w:rPr>
          <w:rFonts w:ascii="Times New Roman" w:hAnsi="Times New Roman" w:cs="Times New Roman"/>
          <w:noProof/>
          <w:sz w:val="28"/>
          <w:szCs w:val="28"/>
        </w:rPr>
        <w:t xml:space="preserve"> trong suốt hành trình.</w:t>
      </w:r>
      <w:r w:rsidR="009C24F5" w:rsidRPr="006F4551">
        <w:rPr>
          <w:rFonts w:ascii="Times New Roman" w:hAnsi="Times New Roman" w:cs="Times New Roman"/>
          <w:noProof/>
          <w:sz w:val="28"/>
          <w:szCs w:val="28"/>
        </w:rPr>
        <w:t xml:space="preserve"> </w:t>
      </w:r>
    </w:p>
    <w:p w14:paraId="381BA418" w14:textId="77777777"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340E7F44" w14:textId="2F0665F6"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Các cửa hầm của khoang chứa hàng phải kín nước để ngăn nước xâm nhập.</w:t>
      </w:r>
      <w:r w:rsidR="00877DC4" w:rsidRPr="006F4551">
        <w:rPr>
          <w:rFonts w:ascii="Times New Roman" w:hAnsi="Times New Roman" w:cs="Times New Roman"/>
          <w:noProof/>
          <w:sz w:val="28"/>
          <w:szCs w:val="28"/>
        </w:rPr>
        <w:t xml:space="preserve"> </w:t>
      </w:r>
    </w:p>
    <w:p w14:paraId="2B353004" w14:textId="77777777"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6DFD9466" w14:textId="06BF7BBD"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tính hút ẩm và có thể đóng thành khối ở các phần nhô ra, gây nguy hiểm trong quá trình dỡ hàng. Nếu hàng hóa này đã cứng lại, cần phải cắt tỉa để tránh tạo thành các phần nhô ra, nếu cần thiết.</w:t>
      </w:r>
      <w:r w:rsidR="00EA6FB7" w:rsidRPr="006F4551">
        <w:rPr>
          <w:rFonts w:ascii="Times New Roman" w:hAnsi="Times New Roman" w:cs="Times New Roman"/>
          <w:noProof/>
          <w:sz w:val="28"/>
          <w:szCs w:val="28"/>
        </w:rPr>
        <w:t xml:space="preserve"> </w:t>
      </w:r>
    </w:p>
    <w:p w14:paraId="34330E02" w14:textId="77777777"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w:t>
      </w:r>
    </w:p>
    <w:p w14:paraId="7FB4B278" w14:textId="7AE3DC39" w:rsidR="00D66F6A" w:rsidRPr="006F4551" w:rsidRDefault="00D66F6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Sau khi dỡ hàng, khoang chứa hàng và các </w:t>
      </w:r>
      <w:r w:rsidR="009E0D4D"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phải được quét sạch và rửa kỹ.</w:t>
      </w:r>
      <w:r w:rsidR="00CF2C35" w:rsidRPr="006F4551">
        <w:rPr>
          <w:rFonts w:ascii="Times New Roman" w:hAnsi="Times New Roman" w:cs="Times New Roman"/>
          <w:noProof/>
          <w:sz w:val="28"/>
          <w:szCs w:val="28"/>
        </w:rPr>
        <w:t xml:space="preserve"> </w:t>
      </w:r>
    </w:p>
    <w:p w14:paraId="2BC51D95" w14:textId="522F99CF" w:rsidR="00D66F6A" w:rsidRPr="006F4551" w:rsidRDefault="00D66F6A"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Quy trình khẩn cấp</w:t>
      </w:r>
    </w:p>
    <w:tbl>
      <w:tblPr>
        <w:tblStyle w:val="TableGrid"/>
        <w:tblW w:w="0" w:type="auto"/>
        <w:tblLook w:val="04A0" w:firstRow="1" w:lastRow="0" w:firstColumn="1" w:lastColumn="0" w:noHBand="0" w:noVBand="1"/>
      </w:tblPr>
      <w:tblGrid>
        <w:gridCol w:w="9062"/>
      </w:tblGrid>
      <w:tr w:rsidR="00E7347F" w:rsidRPr="006F4551" w14:paraId="1011BA84" w14:textId="77777777" w:rsidTr="00E7347F">
        <w:tc>
          <w:tcPr>
            <w:tcW w:w="9350" w:type="dxa"/>
          </w:tcPr>
          <w:p w14:paraId="7177BAD0" w14:textId="77777777" w:rsidR="00E7347F" w:rsidRPr="006F4551" w:rsidRDefault="00E7347F"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Trang thiết bị khẩn cấp đặc biệt cần mang theo</w:t>
            </w:r>
          </w:p>
          <w:p w14:paraId="495E0E00" w14:textId="4F096296" w:rsidR="00E7347F" w:rsidRPr="006F4551" w:rsidRDefault="00E7347F"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Quần áo bảo hộ (găng tay, ủng, mặt nạ bảo hộ và quần áo bảo hộ toàn thân).</w:t>
            </w:r>
          </w:p>
          <w:p w14:paraId="557BF924" w14:textId="3617E929" w:rsidR="00E7347F" w:rsidRPr="006F4551" w:rsidRDefault="00E7347F"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Thiết bị thở độc lập.</w:t>
            </w:r>
          </w:p>
        </w:tc>
      </w:tr>
      <w:tr w:rsidR="00E7347F" w:rsidRPr="006F4551" w14:paraId="4118B5C4" w14:textId="77777777" w:rsidTr="00E7347F">
        <w:tc>
          <w:tcPr>
            <w:tcW w:w="9350" w:type="dxa"/>
          </w:tcPr>
          <w:p w14:paraId="76030094" w14:textId="77777777" w:rsidR="00E7347F" w:rsidRPr="006F4551" w:rsidRDefault="00E7347F"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Quy trình khẩn cấp</w:t>
            </w:r>
          </w:p>
          <w:p w14:paraId="0B92BC6B" w14:textId="63172D65" w:rsidR="00E7347F" w:rsidRPr="006F4551" w:rsidRDefault="00E7347F"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M</w:t>
            </w:r>
            <w:r w:rsidR="00AF0DBA" w:rsidRPr="006F4551">
              <w:rPr>
                <w:rFonts w:ascii="Times New Roman" w:hAnsi="Times New Roman" w:cs="Times New Roman"/>
                <w:noProof/>
                <w:sz w:val="28"/>
                <w:szCs w:val="28"/>
              </w:rPr>
              <w:t>ang</w:t>
            </w:r>
            <w:r w:rsidRPr="006F4551">
              <w:rPr>
                <w:rFonts w:ascii="Times New Roman" w:hAnsi="Times New Roman" w:cs="Times New Roman"/>
                <w:noProof/>
                <w:sz w:val="28"/>
                <w:szCs w:val="28"/>
              </w:rPr>
              <w:t xml:space="preserve"> quần áo bảo hộ và thiết bị thở độc lập.</w:t>
            </w:r>
          </w:p>
          <w:p w14:paraId="17530A00" w14:textId="77777777" w:rsidR="00E7347F" w:rsidRPr="006F4551" w:rsidRDefault="00E7347F"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Hành động khẩn cấp trong trường hợp hỏa hoạn</w:t>
            </w:r>
          </w:p>
          <w:p w14:paraId="64A3E958" w14:textId="327299E8" w:rsidR="00E7347F" w:rsidRPr="006F4551" w:rsidRDefault="00E7347F"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Sử dụng bình chữa cháy phù hợp với vật liệu xung quanh. Bản thân hàng hóa không dễ cháy.</w:t>
            </w:r>
          </w:p>
          <w:p w14:paraId="34EC707A" w14:textId="71872C26" w:rsidR="00E7347F" w:rsidRPr="006F4551" w:rsidRDefault="00E7347F"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Sơ cứu y tế</w:t>
            </w:r>
          </w:p>
          <w:p w14:paraId="132D04AA" w14:textId="6DA3CB6A" w:rsidR="00E7347F" w:rsidRPr="006F4551" w:rsidRDefault="00E7347F"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Tham khảo Hướng dẫn Sơ cứu Y tế (MFAG), đã được sửa đổi.</w:t>
            </w:r>
          </w:p>
        </w:tc>
      </w:tr>
    </w:tbl>
    <w:p w14:paraId="564425BA" w14:textId="77777777" w:rsidR="00D66F6A" w:rsidRPr="006F4551" w:rsidRDefault="00D66F6A" w:rsidP="006F4551">
      <w:pPr>
        <w:spacing w:after="120" w:line="276" w:lineRule="auto"/>
        <w:jc w:val="both"/>
        <w:rPr>
          <w:rFonts w:ascii="Times New Roman" w:hAnsi="Times New Roman" w:cs="Times New Roman"/>
          <w:noProof/>
          <w:sz w:val="28"/>
          <w:szCs w:val="28"/>
        </w:rPr>
      </w:pPr>
    </w:p>
    <w:p w14:paraId="3B1F96AF" w14:textId="65B66165" w:rsidR="0085533E" w:rsidRPr="006F4551" w:rsidRDefault="0085533E"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C339EB" w:rsidRPr="006F4551">
        <w:rPr>
          <w:rFonts w:ascii="Times New Roman" w:hAnsi="Times New Roman" w:cs="Times New Roman"/>
          <w:b/>
          <w:bCs/>
          <w:noProof/>
          <w:sz w:val="28"/>
          <w:szCs w:val="28"/>
        </w:rPr>
        <w:t>TINH QUẶNG APATIT</w:t>
      </w:r>
    </w:p>
    <w:p w14:paraId="45E482BA" w14:textId="77777777" w:rsidR="0085533E" w:rsidRPr="006F4551" w:rsidRDefault="008553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p>
    <w:p w14:paraId="6A77FA86" w14:textId="2E7A9EA6" w:rsidR="0085533E" w:rsidRPr="006F4551" w:rsidRDefault="008553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Bột mịn dạng tinh thể màu xám.</w:t>
      </w:r>
      <w:r w:rsidR="005224B0" w:rsidRPr="006F4551">
        <w:rPr>
          <w:rFonts w:ascii="Times New Roman" w:hAnsi="Times New Roman" w:cs="Times New Roman"/>
          <w:noProof/>
          <w:sz w:val="28"/>
          <w:szCs w:val="28"/>
        </w:rPr>
        <w:t xml:space="preserve"> </w:t>
      </w:r>
    </w:p>
    <w:p w14:paraId="79461B74" w14:textId="2D7B1B4C" w:rsidR="00E7347F" w:rsidRPr="006F4551" w:rsidRDefault="0085533E"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Đặc </w:t>
      </w:r>
      <w:r w:rsidR="00F7542B" w:rsidRPr="006F4551">
        <w:rPr>
          <w:rFonts w:ascii="Times New Roman" w:hAnsi="Times New Roman" w:cs="Times New Roman"/>
          <w:b/>
          <w:bCs/>
          <w:noProof/>
          <w:sz w:val="28"/>
          <w:szCs w:val="28"/>
        </w:rPr>
        <w:t xml:space="preserve">tính </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DB47C8" w:rsidRPr="006F4551" w14:paraId="5C9E9EB3"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6553D852" w14:textId="4E58AD79"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DB47C8" w:rsidRPr="006F4551" w14:paraId="574AFC38"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4C3B1BDB"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lastRenderedPageBreak/>
              <w:t>Kích thước</w:t>
            </w:r>
          </w:p>
        </w:tc>
        <w:tc>
          <w:tcPr>
            <w:tcW w:w="2270" w:type="dxa"/>
            <w:tcBorders>
              <w:top w:val="single" w:sz="4" w:space="0" w:color="auto"/>
              <w:left w:val="single" w:sz="4" w:space="0" w:color="auto"/>
              <w:bottom w:val="nil"/>
              <w:right w:val="nil"/>
            </w:tcBorders>
            <w:shd w:val="clear" w:color="auto" w:fill="FFFFFF"/>
            <w:vAlign w:val="bottom"/>
          </w:tcPr>
          <w:p w14:paraId="12A890CE"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67C7E60E"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7AD1A244"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DB47C8" w:rsidRPr="006F4551" w14:paraId="1069DF6D"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72BAD160" w14:textId="3B03E428"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Dưới 0.5 mm</w:t>
            </w:r>
          </w:p>
        </w:tc>
        <w:tc>
          <w:tcPr>
            <w:tcW w:w="2270" w:type="dxa"/>
            <w:tcBorders>
              <w:top w:val="single" w:sz="4" w:space="0" w:color="auto"/>
              <w:left w:val="single" w:sz="4" w:space="0" w:color="auto"/>
              <w:bottom w:val="nil"/>
              <w:right w:val="nil"/>
            </w:tcBorders>
            <w:shd w:val="clear" w:color="auto" w:fill="FFFFFF"/>
            <w:vAlign w:val="bottom"/>
          </w:tcPr>
          <w:p w14:paraId="03FF3256" w14:textId="45FF2C9D"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nil"/>
              <w:right w:val="nil"/>
            </w:tcBorders>
            <w:shd w:val="clear" w:color="auto" w:fill="FFFFFF"/>
            <w:vAlign w:val="bottom"/>
          </w:tcPr>
          <w:p w14:paraId="703AB46D" w14:textId="44E3B992" w:rsidR="00DB47C8" w:rsidRPr="006F4551" w:rsidRDefault="006E74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1,429</w:t>
            </w:r>
            <w:r w:rsidR="00DB47C8"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002A30C6" w:rsidRPr="006F4551">
              <w:rPr>
                <w:rFonts w:ascii="Times New Roman" w:eastAsia="Times New Roman" w:hAnsi="Times New Roman" w:cs="Times New Roman"/>
                <w:noProof/>
                <w:color w:val="000000"/>
                <w:kern w:val="0"/>
                <w:sz w:val="28"/>
                <w:szCs w:val="28"/>
                <w:shd w:val="clear" w:color="auto" w:fill="FFFFFF"/>
                <w14:ligatures w14:val="none"/>
              </w:rPr>
              <w:t>2</w:t>
            </w:r>
            <w:r w:rsidR="00DB47C8" w:rsidRPr="006F4551">
              <w:rPr>
                <w:rFonts w:ascii="Times New Roman" w:eastAsia="Times New Roman" w:hAnsi="Times New Roman" w:cs="Times New Roman"/>
                <w:noProof/>
                <w:color w:val="000000"/>
                <w:kern w:val="0"/>
                <w:sz w:val="28"/>
                <w:szCs w:val="28"/>
                <w:shd w:val="clear" w:color="auto" w:fill="FFFFFF"/>
                <w14:ligatures w14:val="none"/>
              </w:rPr>
              <w:t>,</w:t>
            </w:r>
            <w:r w:rsidR="002A30C6" w:rsidRPr="006F4551">
              <w:rPr>
                <w:rFonts w:ascii="Times New Roman" w:eastAsia="Times New Roman" w:hAnsi="Times New Roman" w:cs="Times New Roman"/>
                <w:noProof/>
                <w:color w:val="000000"/>
                <w:kern w:val="0"/>
                <w:sz w:val="28"/>
                <w:szCs w:val="28"/>
                <w:shd w:val="clear" w:color="auto" w:fill="FFFFFF"/>
                <w14:ligatures w14:val="none"/>
              </w:rPr>
              <w:t>0</w:t>
            </w:r>
            <w:r w:rsidR="00DB47C8"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1728B9BA" w14:textId="1F54AD46"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w:t>
            </w:r>
            <w:r w:rsidR="00D807BE" w:rsidRPr="006F4551">
              <w:rPr>
                <w:rFonts w:ascii="Times New Roman" w:eastAsia="Times New Roman" w:hAnsi="Times New Roman" w:cs="Times New Roman"/>
                <w:noProof/>
                <w:color w:val="000000"/>
                <w:kern w:val="0"/>
                <w:sz w:val="28"/>
                <w:szCs w:val="28"/>
                <w:shd w:val="clear" w:color="auto" w:fill="FFFFFF"/>
                <w14:ligatures w14:val="none"/>
              </w:rPr>
              <w:t>5</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00D807BE" w:rsidRPr="006F4551">
              <w:rPr>
                <w:rFonts w:ascii="Times New Roman" w:eastAsia="Times New Roman" w:hAnsi="Times New Roman" w:cs="Times New Roman"/>
                <w:noProof/>
                <w:color w:val="000000"/>
                <w:kern w:val="0"/>
                <w:sz w:val="28"/>
                <w:szCs w:val="28"/>
                <w:shd w:val="clear" w:color="auto" w:fill="FFFFFF"/>
                <w14:ligatures w14:val="none"/>
              </w:rPr>
              <w:t>0</w:t>
            </w:r>
            <w:r w:rsidRPr="006F4551">
              <w:rPr>
                <w:rFonts w:ascii="Times New Roman" w:eastAsia="Times New Roman" w:hAnsi="Times New Roman" w:cs="Times New Roman"/>
                <w:noProof/>
                <w:color w:val="000000"/>
                <w:kern w:val="0"/>
                <w:sz w:val="28"/>
                <w:szCs w:val="28"/>
                <w:shd w:val="clear" w:color="auto" w:fill="FFFFFF"/>
                <w14:ligatures w14:val="none"/>
              </w:rPr>
              <w:t>.</w:t>
            </w:r>
            <w:r w:rsidR="00D807BE" w:rsidRPr="006F4551">
              <w:rPr>
                <w:rFonts w:ascii="Times New Roman" w:eastAsia="Times New Roman" w:hAnsi="Times New Roman" w:cs="Times New Roman"/>
                <w:noProof/>
                <w:color w:val="000000"/>
                <w:kern w:val="0"/>
                <w:sz w:val="28"/>
                <w:szCs w:val="28"/>
                <w:shd w:val="clear" w:color="auto" w:fill="FFFFFF"/>
                <w14:ligatures w14:val="none"/>
              </w:rPr>
              <w:t>7</w:t>
            </w:r>
          </w:p>
        </w:tc>
      </w:tr>
      <w:tr w:rsidR="00DB47C8" w:rsidRPr="006F4551" w14:paraId="3458882F"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48AD1DAE" w14:textId="0E8808A3"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DB47C8" w:rsidRPr="006F4551" w14:paraId="44740A79"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436D4319"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51B3EF9F"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7EFC82EC"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3837819C"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DB47C8" w:rsidRPr="006F4551" w14:paraId="06A8334E" w14:textId="77777777" w:rsidTr="006F4551">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32C2A4C4"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7037C0C0" w14:textId="77777777" w:rsidR="00DB47C8" w:rsidRPr="006F4551" w:rsidRDefault="00DB47C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25EA85E1" w14:textId="164AB586" w:rsidR="00DB47C8" w:rsidRPr="006F4551" w:rsidRDefault="00D807BE"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311ED398" w14:textId="226F2C04" w:rsidR="00DB47C8" w:rsidRPr="006F4551" w:rsidRDefault="00D807BE"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A</w:t>
            </w:r>
          </w:p>
        </w:tc>
      </w:tr>
    </w:tbl>
    <w:p w14:paraId="3738409F" w14:textId="77777777" w:rsidR="005801F8" w:rsidRPr="006F4551" w:rsidRDefault="005801F8" w:rsidP="006F4551">
      <w:pPr>
        <w:spacing w:after="120" w:line="276" w:lineRule="auto"/>
        <w:jc w:val="both"/>
        <w:rPr>
          <w:rFonts w:ascii="Times New Roman" w:hAnsi="Times New Roman" w:cs="Times New Roman"/>
          <w:noProof/>
          <w:sz w:val="28"/>
          <w:szCs w:val="28"/>
        </w:rPr>
      </w:pPr>
    </w:p>
    <w:p w14:paraId="7D539DA6" w14:textId="38AC1F5C" w:rsidR="00236CFC" w:rsidRPr="006F4551" w:rsidRDefault="005824A9"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w:t>
      </w:r>
      <w:r w:rsidR="00236CFC" w:rsidRPr="006F4551">
        <w:rPr>
          <w:rFonts w:ascii="Times New Roman" w:hAnsi="Times New Roman" w:cs="Times New Roman"/>
          <w:b/>
          <w:bCs/>
          <w:noProof/>
          <w:sz w:val="28"/>
          <w:szCs w:val="28"/>
        </w:rPr>
        <w:t xml:space="preserve">guy </w:t>
      </w:r>
    </w:p>
    <w:p w14:paraId="58C4FD64" w14:textId="702A74BF" w:rsidR="00236CFC" w:rsidRPr="006F4551" w:rsidRDefault="00236CFC"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thể hóa lỏng nếu vận chuyển với độ ẩm vượt quá giới hạn độ ẩm cho phép vận chuyển (TML).</w:t>
      </w:r>
      <w:r w:rsidR="005824A9" w:rsidRPr="006F4551">
        <w:rPr>
          <w:rFonts w:ascii="Times New Roman" w:hAnsi="Times New Roman" w:cs="Times New Roman"/>
          <w:noProof/>
          <w:sz w:val="28"/>
          <w:szCs w:val="28"/>
        </w:rPr>
        <w:t xml:space="preserve"> </w:t>
      </w:r>
      <w:r w:rsidRPr="006F4551">
        <w:rPr>
          <w:rFonts w:ascii="Times New Roman" w:hAnsi="Times New Roman" w:cs="Times New Roman"/>
          <w:noProof/>
          <w:sz w:val="28"/>
          <w:szCs w:val="28"/>
        </w:rPr>
        <w:t>Xem mục 7 và 8 của Bộ luật này.</w:t>
      </w:r>
      <w:r w:rsidR="00E050F1" w:rsidRPr="006F4551">
        <w:rPr>
          <w:rFonts w:ascii="Times New Roman" w:hAnsi="Times New Roman" w:cs="Times New Roman"/>
          <w:noProof/>
          <w:sz w:val="28"/>
          <w:szCs w:val="28"/>
        </w:rPr>
        <w:t xml:space="preserve"> </w:t>
      </w:r>
    </w:p>
    <w:p w14:paraId="7D41C571" w14:textId="0FA3C08D"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p>
    <w:p w14:paraId="5F4074DD" w14:textId="77777777"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39DC3D66" w14:textId="181E9A9F"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12C4FF0" w14:textId="667325C6" w:rsidR="00236CFC"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21598AC6" w14:textId="7A32250F"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AE192D" w:rsidRPr="006F4551">
        <w:rPr>
          <w:rFonts w:ascii="Times New Roman" w:hAnsi="Times New Roman" w:cs="Times New Roman"/>
          <w:noProof/>
          <w:sz w:val="28"/>
          <w:szCs w:val="28"/>
        </w:rPr>
        <w:t xml:space="preserve"> </w:t>
      </w:r>
    </w:p>
    <w:p w14:paraId="032D8A07" w14:textId="77777777"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0B5280F6" w14:textId="2DE5FB33"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Khi hàng hóa được vận chuyển trên tàu không đáp ứng các yêu cầu trong mục 7.3.2 của</w:t>
      </w:r>
      <w:r w:rsidR="00AE192D" w:rsidRPr="006F4551">
        <w:rPr>
          <w:rFonts w:ascii="Times New Roman" w:hAnsi="Times New Roman" w:cs="Times New Roman"/>
          <w:noProof/>
          <w:sz w:val="28"/>
          <w:szCs w:val="28"/>
        </w:rPr>
        <w:t xml:space="preserve"> </w:t>
      </w:r>
      <w:r w:rsidRPr="006F4551">
        <w:rPr>
          <w:rFonts w:ascii="Times New Roman" w:hAnsi="Times New Roman" w:cs="Times New Roman"/>
          <w:noProof/>
          <w:sz w:val="28"/>
          <w:szCs w:val="28"/>
        </w:rPr>
        <w:t>Bộ luật này, phải tuân thủ các quy định sau:</w:t>
      </w:r>
      <w:r w:rsidR="00AE192D" w:rsidRPr="006F4551">
        <w:rPr>
          <w:rFonts w:ascii="Times New Roman" w:hAnsi="Times New Roman" w:cs="Times New Roman"/>
          <w:noProof/>
          <w:sz w:val="28"/>
          <w:szCs w:val="28"/>
        </w:rPr>
        <w:t xml:space="preserve"> </w:t>
      </w:r>
    </w:p>
    <w:p w14:paraId="263EA85B" w14:textId="13BFFD28" w:rsidR="00236CFC" w:rsidRPr="006F4551" w:rsidRDefault="00236CFC"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Độ ẩm của hàng hóa phải được giữ ở mức thấp hơn TML trong suốt quá trình xếp dỡ và hành trình;</w:t>
      </w:r>
      <w:r w:rsidR="009D6085" w:rsidRPr="006F4551">
        <w:rPr>
          <w:rFonts w:ascii="Times New Roman" w:hAnsi="Times New Roman" w:cs="Times New Roman"/>
          <w:noProof/>
          <w:sz w:val="28"/>
          <w:szCs w:val="28"/>
        </w:rPr>
        <w:t xml:space="preserve"> </w:t>
      </w:r>
    </w:p>
    <w:p w14:paraId="7DDE7D5E" w14:textId="475F93E4" w:rsidR="00236CFC" w:rsidRPr="006F4551" w:rsidRDefault="00236CFC"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.2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Trừ khi có quy định khác rõ ràng trong bảng kê riêng này, </w:t>
      </w:r>
      <w:r w:rsidR="00327AEE" w:rsidRPr="006F4551">
        <w:rPr>
          <w:rFonts w:ascii="Times New Roman" w:hAnsi="Times New Roman" w:cs="Times New Roman"/>
          <w:noProof/>
          <w:sz w:val="28"/>
          <w:szCs w:val="28"/>
        </w:rPr>
        <w:t>không được xếp dỡ hàng hóa</w:t>
      </w:r>
      <w:r w:rsidRPr="006F4551">
        <w:rPr>
          <w:rFonts w:ascii="Times New Roman" w:hAnsi="Times New Roman" w:cs="Times New Roman"/>
          <w:noProof/>
          <w:sz w:val="28"/>
          <w:szCs w:val="28"/>
        </w:rPr>
        <w:t xml:space="preserve"> trong điều kiện mưa;</w:t>
      </w:r>
      <w:r w:rsidR="00BF317F" w:rsidRPr="006F4551">
        <w:rPr>
          <w:rFonts w:ascii="Times New Roman" w:hAnsi="Times New Roman" w:cs="Times New Roman"/>
          <w:noProof/>
          <w:sz w:val="28"/>
          <w:szCs w:val="28"/>
        </w:rPr>
        <w:t xml:space="preserve"> </w:t>
      </w:r>
    </w:p>
    <w:p w14:paraId="5B7C89B1" w14:textId="38B959AF" w:rsidR="00236CFC" w:rsidRPr="006F4551" w:rsidRDefault="00236CFC"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.3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Trừ khi có quy định khác rõ ràng trong bảng kê riêng này, </w:t>
      </w:r>
      <w:r w:rsidR="001B411E" w:rsidRPr="006F4551">
        <w:rPr>
          <w:rFonts w:ascii="Times New Roman" w:hAnsi="Times New Roman" w:cs="Times New Roman"/>
          <w:noProof/>
          <w:sz w:val="28"/>
          <w:szCs w:val="28"/>
        </w:rPr>
        <w:t>trong quá trình xếp dỡ hàng hóa</w:t>
      </w:r>
      <w:r w:rsidRPr="006F4551">
        <w:rPr>
          <w:rFonts w:ascii="Times New Roman" w:hAnsi="Times New Roman" w:cs="Times New Roman"/>
          <w:noProof/>
          <w:sz w:val="28"/>
          <w:szCs w:val="28"/>
        </w:rPr>
        <w:t>, tất cả các cửa sập không hoạt động của khoang chứa hàng mà hàng hóa được xếp vào hoặc sẽ được xếp vào phải được đóng kín;</w:t>
      </w:r>
      <w:r w:rsidR="000F55B6" w:rsidRPr="006F4551">
        <w:rPr>
          <w:rFonts w:ascii="Times New Roman" w:hAnsi="Times New Roman" w:cs="Times New Roman"/>
          <w:noProof/>
          <w:sz w:val="28"/>
          <w:szCs w:val="28"/>
        </w:rPr>
        <w:t xml:space="preserve"> </w:t>
      </w:r>
    </w:p>
    <w:p w14:paraId="53BB1F98" w14:textId="39B26FD5" w:rsidR="00236CFC" w:rsidRPr="006F4551" w:rsidRDefault="00236CFC"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.4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Hàng hóa </w:t>
      </w:r>
      <w:r w:rsidR="00B018CF" w:rsidRPr="006F4551">
        <w:rPr>
          <w:rFonts w:ascii="Times New Roman" w:hAnsi="Times New Roman" w:cs="Times New Roman"/>
          <w:noProof/>
          <w:sz w:val="28"/>
          <w:szCs w:val="28"/>
        </w:rPr>
        <w:t>có thể được xếp dỡ</w:t>
      </w:r>
      <w:r w:rsidRPr="006F4551">
        <w:rPr>
          <w:rFonts w:ascii="Times New Roman" w:hAnsi="Times New Roman" w:cs="Times New Roman"/>
          <w:noProof/>
          <w:sz w:val="28"/>
          <w:szCs w:val="28"/>
        </w:rPr>
        <w:t xml:space="preserve"> trong điều kiện mưa theo các quy trình được nêu trong mục 4.3.3 của Bộ luật này; và</w:t>
      </w:r>
    </w:p>
    <w:p w14:paraId="47B1AE3B" w14:textId="0D790F61" w:rsidR="00236CFC" w:rsidRPr="006F4551" w:rsidRDefault="00236CFC"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.5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Hàng hóa trong khoang chứa hàng có thể được dỡ xuống trong điều kiện mưa với điều kiện tổng lượng hàng hóa trong khoang chứa hàng được dỡ xuống tại cảng.</w:t>
      </w:r>
      <w:r w:rsidR="00DC78A5" w:rsidRPr="006F4551">
        <w:rPr>
          <w:rFonts w:ascii="Times New Roman" w:hAnsi="Times New Roman" w:cs="Times New Roman"/>
          <w:noProof/>
          <w:sz w:val="28"/>
          <w:szCs w:val="28"/>
        </w:rPr>
        <w:t xml:space="preserve"> </w:t>
      </w:r>
    </w:p>
    <w:p w14:paraId="0675E64D" w14:textId="77777777"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45CC7042" w14:textId="21193528"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Nắp hầm hàng, cửa kiểm tra và lỗ thông hơi phải được kiểm tra độ kín nước. Trước khi xếp hàng, các khoang chứa hàng phải được kiểm tra cẩn thận để đảm </w:t>
      </w:r>
      <w:r w:rsidRPr="006F4551">
        <w:rPr>
          <w:rFonts w:ascii="Times New Roman" w:hAnsi="Times New Roman" w:cs="Times New Roman"/>
          <w:noProof/>
          <w:sz w:val="28"/>
          <w:szCs w:val="28"/>
        </w:rPr>
        <w:lastRenderedPageBreak/>
        <w:t xml:space="preserve">bảo tình trạng hoạt động tốt của hệ thống dằn, hút nước đáy tàu, chữa cháy và các hệ thống khác. Ngoài ra, các cửa kiểm tra của </w:t>
      </w:r>
      <w:r w:rsidR="00D76685" w:rsidRPr="006F4551">
        <w:rPr>
          <w:rFonts w:ascii="Times New Roman" w:hAnsi="Times New Roman" w:cs="Times New Roman"/>
          <w:noProof/>
          <w:sz w:val="28"/>
          <w:szCs w:val="28"/>
        </w:rPr>
        <w:t>két</w:t>
      </w:r>
      <w:r w:rsidRPr="006F4551">
        <w:rPr>
          <w:rFonts w:ascii="Times New Roman" w:hAnsi="Times New Roman" w:cs="Times New Roman"/>
          <w:noProof/>
          <w:sz w:val="28"/>
          <w:szCs w:val="28"/>
        </w:rPr>
        <w:t xml:space="preserve"> dằn phải được kiểm tra xem có rò rỉ nước vào khoang chứa hàng hay không.</w:t>
      </w:r>
      <w:r w:rsidR="009324DD" w:rsidRPr="006F4551">
        <w:rPr>
          <w:rFonts w:ascii="Times New Roman" w:hAnsi="Times New Roman" w:cs="Times New Roman"/>
          <w:noProof/>
          <w:sz w:val="28"/>
          <w:szCs w:val="28"/>
        </w:rPr>
        <w:t xml:space="preserve"> </w:t>
      </w:r>
    </w:p>
    <w:p w14:paraId="1C38590D" w14:textId="7F813C67"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Hàng hóa này phải được cân bằng để đảm bảo chênh lệch độ cao giữa đỉnh và đáy không vượt quá 5% chiều rộng của tàu và hàng hóa có độ dốc đồng đều từ các mép hầm hàng đến vách ngăn và tránh các bề mặt hàng hóa dốc có thể bị sụp đổ trong suốt hành trình. Khi hệ số xếp dỡ của loại hàng hóa này bằng hoặc nhỏ hơn 0,56 m3/t, </w:t>
      </w:r>
      <w:r w:rsidR="00451388"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có thể bị quá tải trừ khi hàng hóa được trải đều trên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để cân bằng trọng lượng. Cần đặc biệt lưu ý để đảm bảo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không bị quá tải trong suốt hành trình và trong quá trình xếp dỡ do hàng hóa chất thành đống.</w:t>
      </w:r>
      <w:r w:rsidR="00DA780A" w:rsidRPr="006F4551">
        <w:rPr>
          <w:rFonts w:ascii="Times New Roman" w:hAnsi="Times New Roman" w:cs="Times New Roman"/>
          <w:noProof/>
          <w:sz w:val="28"/>
          <w:szCs w:val="28"/>
        </w:rPr>
        <w:t xml:space="preserve"> </w:t>
      </w:r>
    </w:p>
    <w:p w14:paraId="38BD1307" w14:textId="77777777"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4D2EF826" w14:textId="5B843A07"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Cần thực hiện các biện pháp phòng ngừa thích hợp để bảo vệ máy móc và các khu vực sinh hoạt khỏi bụi hàng hóa. Các </w:t>
      </w:r>
      <w:r w:rsidR="00EC4E05"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của khoang chứa hàng phải được </w:t>
      </w:r>
      <w:r w:rsidR="00164D2F" w:rsidRPr="006F4551">
        <w:rPr>
          <w:rFonts w:ascii="Times New Roman" w:hAnsi="Times New Roman" w:cs="Times New Roman"/>
          <w:noProof/>
          <w:sz w:val="28"/>
          <w:szCs w:val="28"/>
        </w:rPr>
        <w:t>bảo vệ chống hàng hóa xâm nhập</w:t>
      </w:r>
      <w:r w:rsidRPr="006F4551">
        <w:rPr>
          <w:rFonts w:ascii="Times New Roman" w:hAnsi="Times New Roman" w:cs="Times New Roman"/>
          <w:noProof/>
          <w:sz w:val="28"/>
          <w:szCs w:val="28"/>
        </w:rPr>
        <w:t xml:space="preserve">. Cần đặc biệt lưu ý để bảo vệ thiết bị khỏi bụi hàng hóa. Những người có thể tiếp xúc với bụi hàng hóa phải mặc quần áo bảo hộ, đeo kính bảo hộ hoặc các thiết bị bảo vệ mắt chống bụi tương đương khác và khẩu trang lọc bụi, nếu cần thiết. Các </w:t>
      </w:r>
      <w:r w:rsidR="00EC4E05"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phải sạch sẽ, khô ráo và được che đậy, nếu thích hợp, để ngăn hàng hóa xâm nhập.</w:t>
      </w:r>
      <w:r w:rsidR="009F47FC" w:rsidRPr="006F4551">
        <w:rPr>
          <w:rFonts w:ascii="Times New Roman" w:hAnsi="Times New Roman" w:cs="Times New Roman"/>
          <w:noProof/>
          <w:sz w:val="28"/>
          <w:szCs w:val="28"/>
        </w:rPr>
        <w:t xml:space="preserve"> </w:t>
      </w:r>
    </w:p>
    <w:p w14:paraId="1DF29C14" w14:textId="77777777"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17BF0C22" w14:textId="4A539F43" w:rsidR="00C10723" w:rsidRPr="006F4551" w:rsidRDefault="00E50A32"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được thông gió khoang chứa hàng hóa này</w:t>
      </w:r>
      <w:r w:rsidR="00236CFC" w:rsidRPr="006F4551">
        <w:rPr>
          <w:rFonts w:ascii="Times New Roman" w:hAnsi="Times New Roman" w:cs="Times New Roman"/>
          <w:noProof/>
          <w:sz w:val="28"/>
          <w:szCs w:val="28"/>
        </w:rPr>
        <w:t xml:space="preserve"> trong suốt hành trình. </w:t>
      </w:r>
    </w:p>
    <w:p w14:paraId="7F5A6FAC" w14:textId="681C10D8"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4BA6B158" w14:textId="5C9EA637"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Bề mặt của hàng hóa này phải được kiểm tra thường xuyên trong suốt hành trình. Nếu phát hiện nước tràn trên hàng hóa hoặc hàng hóa ở trạng thái lỏng trong suốt hành trình, thuyền trưởng phải thực hiện các biện pháp thích hợp để ngăn ngừa hàng hóa dịch chuyển và nguy cơ lật tàu, đồng thời xem xét việc tìm nơi trú ẩn khẩn cấp.</w:t>
      </w:r>
      <w:r w:rsidR="00EF78E9" w:rsidRPr="006F4551">
        <w:rPr>
          <w:rFonts w:ascii="Times New Roman" w:hAnsi="Times New Roman" w:cs="Times New Roman"/>
          <w:noProof/>
          <w:sz w:val="28"/>
          <w:szCs w:val="28"/>
        </w:rPr>
        <w:t xml:space="preserve"> </w:t>
      </w:r>
    </w:p>
    <w:p w14:paraId="54EE5323" w14:textId="77777777"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2F0443C3" w14:textId="123F3112"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5A5A65" w:rsidRPr="006F4551">
        <w:rPr>
          <w:rFonts w:ascii="Times New Roman" w:hAnsi="Times New Roman" w:cs="Times New Roman"/>
          <w:noProof/>
          <w:sz w:val="28"/>
          <w:szCs w:val="28"/>
        </w:rPr>
        <w:t xml:space="preserve"> </w:t>
      </w:r>
    </w:p>
    <w:p w14:paraId="51A84BB5" w14:textId="2A39E258" w:rsidR="00236CFC"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39E1883A" w14:textId="376D1A85"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Sau khi dỡ hàng, cần kiểm tra các </w:t>
      </w:r>
      <w:r w:rsidR="00EC4E05"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và các lỗ thoát nước của khoang chứa hàng, và phải loại bỏ bất kỳ vật cản nào trong các </w:t>
      </w:r>
      <w:r w:rsidR="00EC4E05"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và các lỗ thoát nước.</w:t>
      </w:r>
      <w:r w:rsidR="007732B6" w:rsidRPr="006F4551">
        <w:rPr>
          <w:rFonts w:ascii="Times New Roman" w:hAnsi="Times New Roman" w:cs="Times New Roman"/>
          <w:noProof/>
          <w:sz w:val="28"/>
          <w:szCs w:val="28"/>
        </w:rPr>
        <w:t xml:space="preserve">* </w:t>
      </w:r>
    </w:p>
    <w:p w14:paraId="1C33EAE5" w14:textId="5B3956CF" w:rsidR="00236CFC" w:rsidRPr="006F4551" w:rsidRDefault="005F29CD"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236CFC" w:rsidRPr="006F4551">
        <w:rPr>
          <w:rFonts w:ascii="Times New Roman" w:hAnsi="Times New Roman" w:cs="Times New Roman"/>
          <w:b/>
          <w:bCs/>
          <w:noProof/>
          <w:sz w:val="28"/>
          <w:szCs w:val="28"/>
        </w:rPr>
        <w:t>HẠT NHỰA ĐƯỜNG</w:t>
      </w:r>
      <w:r w:rsidRPr="006F4551">
        <w:rPr>
          <w:rFonts w:ascii="Times New Roman" w:hAnsi="Times New Roman" w:cs="Times New Roman"/>
          <w:b/>
          <w:bCs/>
          <w:noProof/>
          <w:sz w:val="28"/>
          <w:szCs w:val="28"/>
        </w:rPr>
        <w:t xml:space="preserve"> </w:t>
      </w:r>
    </w:p>
    <w:p w14:paraId="0EC71428" w14:textId="77777777" w:rsidR="00236CFC" w:rsidRPr="006F4551" w:rsidRDefault="00236C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p>
    <w:p w14:paraId="3A1C7C75" w14:textId="42C8AE2E" w:rsidR="00236CFC" w:rsidRPr="006F4551" w:rsidRDefault="00236CFC"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 xml:space="preserve">Hạt nhựa đường từ việc phá dỡ các con đường nhựa. Các hạt này được tái sử dụng cho nền móng/lớp nền phụ của các con đường mới. Hàng hóa có màu xám đậm/đen và chứa không quá 10% nhựa đường. Về nguyên tắc, vật liệu này không có mùi, nhưng có thể có mùi bitum nhẹ. Hàng hóa được </w:t>
      </w:r>
      <w:r w:rsidR="00D27288" w:rsidRPr="006F4551">
        <w:rPr>
          <w:rFonts w:ascii="Times New Roman" w:hAnsi="Times New Roman" w:cs="Times New Roman"/>
          <w:noProof/>
          <w:sz w:val="28"/>
          <w:szCs w:val="28"/>
        </w:rPr>
        <w:t>bảo quản</w:t>
      </w:r>
      <w:r w:rsidRPr="006F4551">
        <w:rPr>
          <w:rFonts w:ascii="Times New Roman" w:hAnsi="Times New Roman" w:cs="Times New Roman"/>
          <w:noProof/>
          <w:sz w:val="28"/>
          <w:szCs w:val="28"/>
        </w:rPr>
        <w:t xml:space="preserve"> ngoài trời</w:t>
      </w:r>
      <w:r w:rsidR="00D27288" w:rsidRPr="006F4551">
        <w:rPr>
          <w:rFonts w:ascii="Times New Roman" w:hAnsi="Times New Roman" w:cs="Times New Roman"/>
          <w:noProof/>
          <w:sz w:val="28"/>
          <w:szCs w:val="28"/>
        </w:rPr>
        <w:t xml:space="preserve"> (không gian mở)</w:t>
      </w:r>
      <w:r w:rsidRPr="006F4551">
        <w:rPr>
          <w:rFonts w:ascii="Times New Roman" w:hAnsi="Times New Roman" w:cs="Times New Roman"/>
          <w:noProof/>
          <w:sz w:val="28"/>
          <w:szCs w:val="28"/>
        </w:rPr>
        <w:t>.</w:t>
      </w:r>
      <w:r w:rsidR="00C75F54" w:rsidRPr="006F4551">
        <w:rPr>
          <w:rFonts w:ascii="Times New Roman" w:hAnsi="Times New Roman" w:cs="Times New Roman"/>
          <w:noProof/>
          <w:sz w:val="28"/>
          <w:szCs w:val="28"/>
        </w:rPr>
        <w:t xml:space="preserve"> </w:t>
      </w:r>
      <w:r w:rsidR="00810A61" w:rsidRPr="006F4551">
        <w:rPr>
          <w:rFonts w:ascii="Times New Roman" w:hAnsi="Times New Roman" w:cs="Times New Roman"/>
          <w:noProof/>
          <w:sz w:val="28"/>
          <w:szCs w:val="28"/>
        </w:rPr>
        <w:t xml:space="preserve"> </w:t>
      </w:r>
    </w:p>
    <w:p w14:paraId="432B16AB" w14:textId="046DFB5A" w:rsidR="00DB47C8" w:rsidRPr="006F4551" w:rsidRDefault="00D27288"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236CFC" w:rsidRPr="006F4551" w14:paraId="78221449"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6ACA90CE" w14:textId="784FBD46"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236CFC" w:rsidRPr="006F4551" w14:paraId="4C4B8A9A"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4E7132A0"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bottom"/>
          </w:tcPr>
          <w:p w14:paraId="67AFF293"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63F9D20F"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01FC6F6E"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236CFC" w:rsidRPr="006F4551" w14:paraId="533CA1D1"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09112645" w14:textId="261D19BF"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Lên đến 60 mm</w:t>
            </w:r>
          </w:p>
        </w:tc>
        <w:tc>
          <w:tcPr>
            <w:tcW w:w="2270" w:type="dxa"/>
            <w:tcBorders>
              <w:top w:val="single" w:sz="4" w:space="0" w:color="auto"/>
              <w:left w:val="single" w:sz="4" w:space="0" w:color="auto"/>
              <w:bottom w:val="nil"/>
              <w:right w:val="nil"/>
            </w:tcBorders>
            <w:shd w:val="clear" w:color="auto" w:fill="FFFFFF"/>
            <w:vAlign w:val="bottom"/>
          </w:tcPr>
          <w:p w14:paraId="71F5D3E5" w14:textId="636FFC05" w:rsidR="00236CFC" w:rsidRPr="006F4551" w:rsidRDefault="006E4A6E"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30° đến 45°</w:t>
            </w:r>
          </w:p>
        </w:tc>
        <w:tc>
          <w:tcPr>
            <w:tcW w:w="2270" w:type="dxa"/>
            <w:tcBorders>
              <w:top w:val="single" w:sz="4" w:space="0" w:color="auto"/>
              <w:left w:val="single" w:sz="4" w:space="0" w:color="auto"/>
              <w:bottom w:val="nil"/>
              <w:right w:val="nil"/>
            </w:tcBorders>
            <w:shd w:val="clear" w:color="auto" w:fill="FFFFFF"/>
            <w:vAlign w:val="bottom"/>
          </w:tcPr>
          <w:p w14:paraId="7ECEE62F" w14:textId="664F3F26"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w:t>
            </w:r>
            <w:r w:rsidR="007C345A" w:rsidRPr="006F4551">
              <w:rPr>
                <w:rFonts w:ascii="Times New Roman" w:eastAsia="Times New Roman" w:hAnsi="Times New Roman" w:cs="Times New Roman"/>
                <w:noProof/>
                <w:color w:val="000000"/>
                <w:kern w:val="0"/>
                <w:sz w:val="28"/>
                <w:szCs w:val="28"/>
                <w:shd w:val="clear" w:color="auto" w:fill="FFFFFF"/>
                <w14:ligatures w14:val="none"/>
              </w:rPr>
              <w:t>700</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001B6413" w:rsidRPr="006F4551">
              <w:rPr>
                <w:rFonts w:ascii="Times New Roman" w:eastAsia="Times New Roman" w:hAnsi="Times New Roman" w:cs="Times New Roman"/>
                <w:noProof/>
                <w:color w:val="000000"/>
                <w:kern w:val="0"/>
                <w:sz w:val="28"/>
                <w:szCs w:val="28"/>
                <w:shd w:val="clear" w:color="auto" w:fill="FFFFFF"/>
                <w14:ligatures w14:val="none"/>
              </w:rPr>
              <w:t>1</w:t>
            </w:r>
            <w:r w:rsidRPr="006F4551">
              <w:rPr>
                <w:rFonts w:ascii="Times New Roman" w:eastAsia="Times New Roman" w:hAnsi="Times New Roman" w:cs="Times New Roman"/>
                <w:noProof/>
                <w:color w:val="000000"/>
                <w:kern w:val="0"/>
                <w:sz w:val="28"/>
                <w:szCs w:val="28"/>
                <w:shd w:val="clear" w:color="auto" w:fill="FFFFFF"/>
                <w14:ligatures w14:val="none"/>
              </w:rPr>
              <w:t>,</w:t>
            </w:r>
            <w:r w:rsidR="001B6413" w:rsidRPr="006F4551">
              <w:rPr>
                <w:rFonts w:ascii="Times New Roman" w:eastAsia="Times New Roman" w:hAnsi="Times New Roman" w:cs="Times New Roman"/>
                <w:noProof/>
                <w:color w:val="000000"/>
                <w:kern w:val="0"/>
                <w:sz w:val="28"/>
                <w:szCs w:val="28"/>
                <w:shd w:val="clear" w:color="auto" w:fill="FFFFFF"/>
                <w14:ligatures w14:val="none"/>
              </w:rPr>
              <w:t>8</w:t>
            </w:r>
            <w:r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62618BCA" w14:textId="45717CD8"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0.5</w:t>
            </w:r>
            <w:r w:rsidR="001B6413" w:rsidRPr="006F4551">
              <w:rPr>
                <w:rFonts w:ascii="Times New Roman" w:eastAsia="Times New Roman" w:hAnsi="Times New Roman" w:cs="Times New Roman"/>
                <w:noProof/>
                <w:color w:val="000000"/>
                <w:kern w:val="0"/>
                <w:sz w:val="28"/>
                <w:szCs w:val="28"/>
                <w:shd w:val="clear" w:color="auto" w:fill="FFFFFF"/>
                <w14:ligatures w14:val="none"/>
              </w:rPr>
              <w:t>5</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0.</w:t>
            </w:r>
            <w:r w:rsidR="001B6413" w:rsidRPr="006F4551">
              <w:rPr>
                <w:rFonts w:ascii="Times New Roman" w:eastAsia="Times New Roman" w:hAnsi="Times New Roman" w:cs="Times New Roman"/>
                <w:noProof/>
                <w:color w:val="000000"/>
                <w:kern w:val="0"/>
                <w:sz w:val="28"/>
                <w:szCs w:val="28"/>
                <w:shd w:val="clear" w:color="auto" w:fill="FFFFFF"/>
                <w14:ligatures w14:val="none"/>
              </w:rPr>
              <w:t>59</w:t>
            </w:r>
          </w:p>
        </w:tc>
      </w:tr>
      <w:tr w:rsidR="00236CFC" w:rsidRPr="006F4551" w14:paraId="47F7B761"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5818BC2C" w14:textId="2DCF36BF"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236CFC" w:rsidRPr="006F4551" w14:paraId="3332EB22"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0542E473"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7242CBF1"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0796D749"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40CDD360"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236CFC" w:rsidRPr="006F4551" w14:paraId="5FA10929" w14:textId="77777777" w:rsidTr="006F4551">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43734859"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38AB65BC"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226AAA40" w14:textId="77777777" w:rsidR="00236CFC" w:rsidRPr="006F4551" w:rsidRDefault="00236CFC"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711221A1" w14:textId="612ED76C" w:rsidR="00236CFC" w:rsidRPr="006F4551" w:rsidRDefault="00A83ADB" w:rsidP="006F4551">
            <w:pPr>
              <w:widowControl w:val="0"/>
              <w:spacing w:after="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r>
    </w:tbl>
    <w:p w14:paraId="1BE974E8" w14:textId="77777777" w:rsidR="00236CFC" w:rsidRPr="006F4551" w:rsidRDefault="00236CFC" w:rsidP="006F4551">
      <w:pPr>
        <w:spacing w:after="120" w:line="276" w:lineRule="auto"/>
        <w:jc w:val="both"/>
        <w:rPr>
          <w:rFonts w:ascii="Times New Roman" w:hAnsi="Times New Roman" w:cs="Times New Roman"/>
          <w:noProof/>
          <w:sz w:val="28"/>
          <w:szCs w:val="28"/>
        </w:rPr>
      </w:pPr>
    </w:p>
    <w:p w14:paraId="5F3DB014" w14:textId="172C032D" w:rsidR="005C7774" w:rsidRPr="006F4551" w:rsidRDefault="003160F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w:t>
      </w:r>
      <w:r w:rsidR="005C7774" w:rsidRPr="006F4551">
        <w:rPr>
          <w:rFonts w:ascii="Times New Roman" w:hAnsi="Times New Roman" w:cs="Times New Roman"/>
          <w:b/>
          <w:bCs/>
          <w:noProof/>
          <w:sz w:val="28"/>
          <w:szCs w:val="28"/>
        </w:rPr>
        <w:t xml:space="preserve">guy </w:t>
      </w:r>
    </w:p>
    <w:p w14:paraId="6CBE1E99" w14:textId="0E82933E" w:rsidR="005C7774" w:rsidRPr="006F4551" w:rsidRDefault="005C7774"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Không có </w:t>
      </w:r>
      <w:r w:rsidR="003160FC" w:rsidRPr="006F4551">
        <w:rPr>
          <w:rFonts w:ascii="Times New Roman" w:hAnsi="Times New Roman" w:cs="Times New Roman"/>
          <w:noProof/>
          <w:sz w:val="28"/>
          <w:szCs w:val="28"/>
        </w:rPr>
        <w:t>mối nguy đặc biệt</w:t>
      </w:r>
      <w:r w:rsidRPr="006F4551">
        <w:rPr>
          <w:rFonts w:ascii="Times New Roman" w:hAnsi="Times New Roman" w:cs="Times New Roman"/>
          <w:noProof/>
          <w:sz w:val="28"/>
          <w:szCs w:val="28"/>
        </w:rPr>
        <w:t>.</w:t>
      </w:r>
      <w:r w:rsidR="003160FC" w:rsidRPr="006F4551">
        <w:rPr>
          <w:rFonts w:ascii="Times New Roman" w:hAnsi="Times New Roman" w:cs="Times New Roman"/>
          <w:noProof/>
          <w:sz w:val="28"/>
          <w:szCs w:val="28"/>
        </w:rPr>
        <w:t xml:space="preserve"> </w:t>
      </w:r>
    </w:p>
    <w:p w14:paraId="6A78A748" w14:textId="1CBDB221"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p>
    <w:p w14:paraId="31B677AF"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48E670B8" w14:textId="18E1A59B"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“Tránh xa” các chất kiềm, chất oxy hóa, axit, thực phẩm, đồ uống và thức ăn chăn nuôi.</w:t>
      </w:r>
      <w:r w:rsidR="009017E3" w:rsidRPr="006F4551">
        <w:rPr>
          <w:rFonts w:ascii="Times New Roman" w:hAnsi="Times New Roman" w:cs="Times New Roman"/>
          <w:noProof/>
          <w:sz w:val="28"/>
          <w:szCs w:val="28"/>
        </w:rPr>
        <w:t xml:space="preserve"> </w:t>
      </w:r>
    </w:p>
    <w:p w14:paraId="4B7F1CAF" w14:textId="038ECF0A" w:rsidR="005C7774"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r w:rsidR="009017E3" w:rsidRPr="006F4551">
        <w:rPr>
          <w:rFonts w:ascii="Times New Roman" w:hAnsi="Times New Roman" w:cs="Times New Roman"/>
          <w:b/>
          <w:bCs/>
          <w:noProof/>
          <w:sz w:val="28"/>
          <w:szCs w:val="28"/>
        </w:rPr>
        <w:t xml:space="preserve"> </w:t>
      </w:r>
    </w:p>
    <w:p w14:paraId="46604547" w14:textId="7F42C1A4"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764E8304"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090C0718" w14:textId="3F0BBABF"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2D78E535"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5652C6AF" w14:textId="168BBA2F"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Cân bằng </w:t>
      </w:r>
      <w:r w:rsidR="00DD060C" w:rsidRPr="006F4551">
        <w:rPr>
          <w:rFonts w:ascii="Times New Roman" w:hAnsi="Times New Roman" w:cs="Times New Roman"/>
          <w:noProof/>
          <w:sz w:val="28"/>
          <w:szCs w:val="28"/>
        </w:rPr>
        <w:t xml:space="preserve">hàng hóa </w:t>
      </w:r>
      <w:r w:rsidRPr="006F4551">
        <w:rPr>
          <w:rFonts w:ascii="Times New Roman" w:hAnsi="Times New Roman" w:cs="Times New Roman"/>
          <w:noProof/>
          <w:sz w:val="28"/>
          <w:szCs w:val="28"/>
        </w:rPr>
        <w:t xml:space="preserve">theo các quy định liên quan được yêu cầu trong mục 4 và 5 của Bộ luật này. Khi hệ số xếp dỡ của hàng hóa này bằng hoặc nhỏ hơn 0,56 m3/t,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có thể bị quá tải trừ khi hàng hóa được trải đều trên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để cân bằng sự phân bố trọng lượng. Cần lưu ý đảm bảo rằng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không bị quá tải trong suốt hành trình và trong quá trình xếp hàng do hàng hóa chất đống.</w:t>
      </w:r>
      <w:r w:rsidR="006878E2" w:rsidRPr="006F4551">
        <w:rPr>
          <w:rFonts w:ascii="Times New Roman" w:hAnsi="Times New Roman" w:cs="Times New Roman"/>
          <w:noProof/>
          <w:sz w:val="28"/>
          <w:szCs w:val="28"/>
        </w:rPr>
        <w:t xml:space="preserve"> </w:t>
      </w:r>
      <w:r w:rsidR="006D6507" w:rsidRPr="006F4551">
        <w:rPr>
          <w:rFonts w:ascii="Times New Roman" w:hAnsi="Times New Roman" w:cs="Times New Roman"/>
          <w:noProof/>
          <w:sz w:val="28"/>
          <w:szCs w:val="28"/>
        </w:rPr>
        <w:t xml:space="preserve"> </w:t>
      </w:r>
    </w:p>
    <w:p w14:paraId="409D157F"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0CF2C5CD" w14:textId="40E0E2E6"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Các </w:t>
      </w:r>
      <w:r w:rsidR="00EC4E05"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phải sạch, khô và được che đậy thích hợp để ngăn hàng hóa xâm nhập. Các </w:t>
      </w:r>
      <w:r w:rsidR="00EC4E05"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của các khoang chứa hàng phải được </w:t>
      </w:r>
      <w:r w:rsidR="00164D2F" w:rsidRPr="006F4551">
        <w:rPr>
          <w:rFonts w:ascii="Times New Roman" w:hAnsi="Times New Roman" w:cs="Times New Roman"/>
          <w:noProof/>
          <w:sz w:val="28"/>
          <w:szCs w:val="28"/>
        </w:rPr>
        <w:t>bảo vệ chống hàng hóa xâm nhập</w:t>
      </w:r>
      <w:r w:rsidRPr="006F4551">
        <w:rPr>
          <w:rFonts w:ascii="Times New Roman" w:hAnsi="Times New Roman" w:cs="Times New Roman"/>
          <w:noProof/>
          <w:sz w:val="28"/>
          <w:szCs w:val="28"/>
        </w:rPr>
        <w:t>. Những người có thể tiếp xúc với hàng hóa phải đeo kính bảo hộ mắt/mặt và khẩu trang lọc phù hợp (trong trường hợp thông gió không đầy đủ).</w:t>
      </w:r>
    </w:p>
    <w:p w14:paraId="589B0903"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26DA2711" w14:textId="7F019A79"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Không có yêu cầu đặc biệt.</w:t>
      </w:r>
    </w:p>
    <w:p w14:paraId="1A1974FF"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5F14A9E8" w14:textId="026F5333"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B14C5B" w:rsidRPr="006F4551">
        <w:rPr>
          <w:rFonts w:ascii="Times New Roman" w:hAnsi="Times New Roman" w:cs="Times New Roman"/>
          <w:noProof/>
          <w:sz w:val="28"/>
          <w:szCs w:val="28"/>
        </w:rPr>
        <w:t xml:space="preserve"> </w:t>
      </w:r>
    </w:p>
    <w:p w14:paraId="36C704D8"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1CD866B4" w14:textId="12002203"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CF6C2F" w:rsidRPr="006F4551">
        <w:rPr>
          <w:rFonts w:ascii="Times New Roman" w:hAnsi="Times New Roman" w:cs="Times New Roman"/>
          <w:noProof/>
          <w:sz w:val="28"/>
          <w:szCs w:val="28"/>
        </w:rPr>
        <w:t xml:space="preserve"> </w:t>
      </w:r>
    </w:p>
    <w:p w14:paraId="34E8B7DF" w14:textId="4E9D57E7" w:rsidR="005C7774"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39269F8D" w14:textId="18721794"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Nước rửa bị ô nhiễm phải được giữ lại và xử lý theo cách/</w:t>
      </w:r>
      <w:r w:rsidR="006A1715" w:rsidRPr="006F4551">
        <w:rPr>
          <w:rFonts w:ascii="Times New Roman" w:hAnsi="Times New Roman" w:cs="Times New Roman"/>
          <w:noProof/>
          <w:sz w:val="28"/>
          <w:szCs w:val="28"/>
        </w:rPr>
        <w:t xml:space="preserve">tại </w:t>
      </w:r>
      <w:r w:rsidRPr="006F4551">
        <w:rPr>
          <w:rFonts w:ascii="Times New Roman" w:hAnsi="Times New Roman" w:cs="Times New Roman"/>
          <w:noProof/>
          <w:sz w:val="28"/>
          <w:szCs w:val="28"/>
        </w:rPr>
        <w:t>cơ sở thích hợp.</w:t>
      </w:r>
      <w:r w:rsidR="006A1715" w:rsidRPr="006F4551">
        <w:rPr>
          <w:rFonts w:ascii="Times New Roman" w:hAnsi="Times New Roman" w:cs="Times New Roman"/>
          <w:noProof/>
          <w:sz w:val="28"/>
          <w:szCs w:val="28"/>
        </w:rPr>
        <w:t>”</w:t>
      </w:r>
    </w:p>
    <w:p w14:paraId="19C3C9D4" w14:textId="2923ED96" w:rsidR="005C7774" w:rsidRPr="006F4551" w:rsidRDefault="006A1715"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5C7774" w:rsidRPr="006F4551">
        <w:rPr>
          <w:rFonts w:ascii="Times New Roman" w:hAnsi="Times New Roman" w:cs="Times New Roman"/>
          <w:b/>
          <w:bCs/>
          <w:noProof/>
          <w:sz w:val="28"/>
          <w:szCs w:val="28"/>
        </w:rPr>
        <w:t>ĐÁ GRANODIORITE NGHIỀN, THÔ</w:t>
      </w:r>
    </w:p>
    <w:p w14:paraId="52F58845" w14:textId="6BCB89F5"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Các quy định của </w:t>
      </w:r>
      <w:r w:rsidR="00EE0213" w:rsidRPr="006F4551">
        <w:rPr>
          <w:rFonts w:ascii="Times New Roman" w:hAnsi="Times New Roman" w:cs="Times New Roman"/>
          <w:noProof/>
          <w:sz w:val="28"/>
          <w:szCs w:val="28"/>
        </w:rPr>
        <w:t>bảng kê này</w:t>
      </w:r>
      <w:r w:rsidRPr="006F4551">
        <w:rPr>
          <w:rFonts w:ascii="Times New Roman" w:hAnsi="Times New Roman" w:cs="Times New Roman"/>
          <w:noProof/>
          <w:sz w:val="28"/>
          <w:szCs w:val="28"/>
        </w:rPr>
        <w:t xml:space="preserve"> chỉ áp dụng cho hàng hóa chứa ít hơn 0,1% thạch anh có thể hít thở và ít hơn 7% các hạt dưới 2 mm.</w:t>
      </w:r>
      <w:r w:rsidR="0065042E" w:rsidRPr="006F4551">
        <w:rPr>
          <w:rFonts w:ascii="Times New Roman" w:hAnsi="Times New Roman" w:cs="Times New Roman"/>
          <w:noProof/>
          <w:sz w:val="28"/>
          <w:szCs w:val="28"/>
        </w:rPr>
        <w:t xml:space="preserve"> </w:t>
      </w:r>
      <w:r w:rsidR="00EE0213" w:rsidRPr="006F4551">
        <w:rPr>
          <w:rFonts w:ascii="Times New Roman" w:hAnsi="Times New Roman" w:cs="Times New Roman"/>
          <w:noProof/>
          <w:sz w:val="28"/>
          <w:szCs w:val="28"/>
        </w:rPr>
        <w:t xml:space="preserve"> </w:t>
      </w:r>
    </w:p>
    <w:p w14:paraId="2CFF0E74" w14:textId="77777777" w:rsidR="005C7774" w:rsidRPr="006F4551" w:rsidRDefault="005C777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p>
    <w:p w14:paraId="4FDA37C1" w14:textId="707CB889" w:rsidR="005C7774" w:rsidRPr="006F4551" w:rsidRDefault="005C777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Đá granodiorit nghiền được tạo ra bằng cách nổ mìn, nghiền và sàng lọc loại đá granodiorit phổ biến, một loại đá khoáng màu xám, rất cứng và đặc chắc. Cốt liệu này được sử dụng làm thành phần trong nhựa đường, bê tông và các vật liệu không liên kết thủy lực.</w:t>
      </w:r>
      <w:r w:rsidR="00C750F8" w:rsidRPr="006F4551">
        <w:rPr>
          <w:rFonts w:ascii="Times New Roman" w:hAnsi="Times New Roman" w:cs="Times New Roman"/>
          <w:noProof/>
          <w:sz w:val="28"/>
          <w:szCs w:val="28"/>
        </w:rPr>
        <w:t xml:space="preserve"> </w:t>
      </w:r>
    </w:p>
    <w:p w14:paraId="42E5B182" w14:textId="25EFF58F" w:rsidR="005C7774"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r w:rsidR="00F446DC" w:rsidRPr="006F4551">
        <w:rPr>
          <w:rFonts w:ascii="Times New Roman" w:hAnsi="Times New Roman" w:cs="Times New Roman"/>
          <w:b/>
          <w:bCs/>
          <w:noProof/>
          <w:sz w:val="28"/>
          <w:szCs w:val="28"/>
        </w:rPr>
        <w:t xml:space="preserve"> </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5430FA" w:rsidRPr="006F4551" w14:paraId="1F00B276" w14:textId="77777777" w:rsidTr="005430FA">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32CDDF6A" w14:textId="4A84B44A"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5430FA" w:rsidRPr="006F4551" w14:paraId="0EA1EC63" w14:textId="77777777" w:rsidTr="005430FA">
        <w:trPr>
          <w:trHeight w:val="20"/>
        </w:trPr>
        <w:tc>
          <w:tcPr>
            <w:tcW w:w="2270" w:type="dxa"/>
            <w:tcBorders>
              <w:top w:val="single" w:sz="4" w:space="0" w:color="auto"/>
              <w:left w:val="single" w:sz="4" w:space="0" w:color="auto"/>
              <w:bottom w:val="nil"/>
              <w:right w:val="nil"/>
            </w:tcBorders>
            <w:shd w:val="clear" w:color="auto" w:fill="FFFFFF"/>
            <w:vAlign w:val="bottom"/>
          </w:tcPr>
          <w:p w14:paraId="78CB213F"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bottom"/>
          </w:tcPr>
          <w:p w14:paraId="23C75990"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31C39D8A"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387F81C3"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5430FA" w:rsidRPr="006F4551" w14:paraId="68418B19" w14:textId="77777777" w:rsidTr="005430FA">
        <w:trPr>
          <w:trHeight w:val="20"/>
        </w:trPr>
        <w:tc>
          <w:tcPr>
            <w:tcW w:w="2270" w:type="dxa"/>
            <w:tcBorders>
              <w:top w:val="single" w:sz="4" w:space="0" w:color="auto"/>
              <w:left w:val="single" w:sz="4" w:space="0" w:color="auto"/>
              <w:bottom w:val="nil"/>
              <w:right w:val="nil"/>
            </w:tcBorders>
            <w:shd w:val="clear" w:color="auto" w:fill="FFFFFF"/>
            <w:vAlign w:val="bottom"/>
          </w:tcPr>
          <w:p w14:paraId="74F63D92" w14:textId="67929FA6"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Kích thước hạt lên đến 200 mm và ít hơn 7% số hạt có kích thước nhỏ hơn 2 mm.</w:t>
            </w:r>
          </w:p>
        </w:tc>
        <w:tc>
          <w:tcPr>
            <w:tcW w:w="2270" w:type="dxa"/>
            <w:tcBorders>
              <w:top w:val="single" w:sz="4" w:space="0" w:color="auto"/>
              <w:left w:val="single" w:sz="4" w:space="0" w:color="auto"/>
              <w:bottom w:val="nil"/>
              <w:right w:val="nil"/>
            </w:tcBorders>
            <w:shd w:val="clear" w:color="auto" w:fill="FFFFFF"/>
            <w:vAlign w:val="bottom"/>
          </w:tcPr>
          <w:p w14:paraId="25A4FF4E" w14:textId="2EF39D93"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3</w:t>
            </w:r>
            <w:r w:rsidR="0066560D" w:rsidRPr="006F4551">
              <w:rPr>
                <w:rFonts w:ascii="Times New Roman" w:eastAsia="Times New Roman" w:hAnsi="Times New Roman" w:cs="Times New Roman"/>
                <w:noProof/>
                <w:color w:val="000000"/>
                <w:kern w:val="0"/>
                <w:sz w:val="28"/>
                <w:szCs w:val="28"/>
                <w:shd w:val="clear" w:color="auto" w:fill="FFFFFF"/>
                <w14:ligatures w14:val="none"/>
              </w:rPr>
              <w:t>4</w:t>
            </w:r>
            <w:r w:rsidRPr="006F4551">
              <w:rPr>
                <w:rFonts w:ascii="Times New Roman" w:eastAsia="Times New Roman" w:hAnsi="Times New Roman" w:cs="Times New Roman"/>
                <w:noProof/>
                <w:color w:val="000000"/>
                <w:kern w:val="0"/>
                <w:sz w:val="28"/>
                <w:szCs w:val="28"/>
                <w:shd w:val="clear" w:color="auto" w:fill="FFFFFF"/>
                <w14:ligatures w14:val="none"/>
              </w:rPr>
              <w:t>° đến 4</w:t>
            </w:r>
            <w:r w:rsidR="0066560D" w:rsidRPr="006F4551">
              <w:rPr>
                <w:rFonts w:ascii="Times New Roman" w:eastAsia="Times New Roman" w:hAnsi="Times New Roman" w:cs="Times New Roman"/>
                <w:noProof/>
                <w:color w:val="000000"/>
                <w:kern w:val="0"/>
                <w:sz w:val="28"/>
                <w:szCs w:val="28"/>
                <w:shd w:val="clear" w:color="auto" w:fill="FFFFFF"/>
                <w14:ligatures w14:val="none"/>
              </w:rPr>
              <w:t>0</w:t>
            </w:r>
            <w:r w:rsidRPr="006F4551">
              <w:rPr>
                <w:rFonts w:ascii="Times New Roman" w:eastAsia="Times New Roman" w:hAnsi="Times New Roman" w:cs="Times New Roman"/>
                <w:noProof/>
                <w:color w:val="000000"/>
                <w:kern w:val="0"/>
                <w:sz w:val="28"/>
                <w:szCs w:val="28"/>
                <w:shd w:val="clear" w:color="auto" w:fill="FFFFFF"/>
                <w14:ligatures w14:val="none"/>
              </w:rPr>
              <w:t>°</w:t>
            </w:r>
          </w:p>
        </w:tc>
        <w:tc>
          <w:tcPr>
            <w:tcW w:w="2270" w:type="dxa"/>
            <w:tcBorders>
              <w:top w:val="single" w:sz="4" w:space="0" w:color="auto"/>
              <w:left w:val="single" w:sz="4" w:space="0" w:color="auto"/>
              <w:bottom w:val="nil"/>
              <w:right w:val="nil"/>
            </w:tcBorders>
            <w:shd w:val="clear" w:color="auto" w:fill="FFFFFF"/>
            <w:vAlign w:val="bottom"/>
          </w:tcPr>
          <w:p w14:paraId="45E31127" w14:textId="204E2E79"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w:t>
            </w:r>
            <w:r w:rsidR="00852369" w:rsidRPr="006F4551">
              <w:rPr>
                <w:rFonts w:ascii="Times New Roman" w:eastAsia="Times New Roman" w:hAnsi="Times New Roman" w:cs="Times New Roman"/>
                <w:noProof/>
                <w:color w:val="000000"/>
                <w:kern w:val="0"/>
                <w:sz w:val="28"/>
                <w:szCs w:val="28"/>
                <w:shd w:val="clear" w:color="auto" w:fill="FFFFFF"/>
                <w14:ligatures w14:val="none"/>
              </w:rPr>
              <w:t>34</w:t>
            </w:r>
            <w:r w:rsidRPr="006F4551">
              <w:rPr>
                <w:rFonts w:ascii="Times New Roman" w:eastAsia="Times New Roman" w:hAnsi="Times New Roman" w:cs="Times New Roman"/>
                <w:noProof/>
                <w:color w:val="000000"/>
                <w:kern w:val="0"/>
                <w:sz w:val="28"/>
                <w:szCs w:val="28"/>
                <w:shd w:val="clear" w:color="auto" w:fill="FFFFFF"/>
                <w14:ligatures w14:val="none"/>
              </w:rPr>
              <w:t>0 đến 1,</w:t>
            </w:r>
            <w:r w:rsidR="00852369" w:rsidRPr="006F4551">
              <w:rPr>
                <w:rFonts w:ascii="Times New Roman" w:eastAsia="Times New Roman" w:hAnsi="Times New Roman" w:cs="Times New Roman"/>
                <w:noProof/>
                <w:color w:val="000000"/>
                <w:kern w:val="0"/>
                <w:sz w:val="28"/>
                <w:szCs w:val="28"/>
                <w:shd w:val="clear" w:color="auto" w:fill="FFFFFF"/>
                <w14:ligatures w14:val="none"/>
              </w:rPr>
              <w:t>9</w:t>
            </w:r>
            <w:r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3315D963" w14:textId="60055146"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0.5</w:t>
            </w:r>
            <w:r w:rsidR="0015451B" w:rsidRPr="006F4551">
              <w:rPr>
                <w:rFonts w:ascii="Times New Roman" w:eastAsia="Times New Roman" w:hAnsi="Times New Roman" w:cs="Times New Roman"/>
                <w:noProof/>
                <w:color w:val="000000"/>
                <w:kern w:val="0"/>
                <w:sz w:val="28"/>
                <w:szCs w:val="28"/>
                <w:shd w:val="clear" w:color="auto" w:fill="FFFFFF"/>
                <w14:ligatures w14:val="none"/>
              </w:rPr>
              <w:t>3</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0.</w:t>
            </w:r>
            <w:r w:rsidR="0015451B" w:rsidRPr="006F4551">
              <w:rPr>
                <w:rFonts w:ascii="Times New Roman" w:eastAsia="Times New Roman" w:hAnsi="Times New Roman" w:cs="Times New Roman"/>
                <w:noProof/>
                <w:color w:val="000000"/>
                <w:kern w:val="0"/>
                <w:sz w:val="28"/>
                <w:szCs w:val="28"/>
                <w:shd w:val="clear" w:color="auto" w:fill="FFFFFF"/>
                <w14:ligatures w14:val="none"/>
              </w:rPr>
              <w:t>75</w:t>
            </w:r>
          </w:p>
        </w:tc>
      </w:tr>
      <w:tr w:rsidR="005430FA" w:rsidRPr="006F4551" w14:paraId="5B1EA76E" w14:textId="77777777" w:rsidTr="005430FA">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358219A5" w14:textId="470BD4D4"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5430FA" w:rsidRPr="006F4551" w14:paraId="257061D9" w14:textId="77777777" w:rsidTr="005430FA">
        <w:trPr>
          <w:trHeight w:val="20"/>
        </w:trPr>
        <w:tc>
          <w:tcPr>
            <w:tcW w:w="2270" w:type="dxa"/>
            <w:tcBorders>
              <w:top w:val="single" w:sz="4" w:space="0" w:color="auto"/>
              <w:left w:val="single" w:sz="4" w:space="0" w:color="auto"/>
              <w:bottom w:val="nil"/>
              <w:right w:val="nil"/>
            </w:tcBorders>
            <w:shd w:val="clear" w:color="auto" w:fill="FFFFFF"/>
            <w:vAlign w:val="bottom"/>
          </w:tcPr>
          <w:p w14:paraId="420A14A8"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17C747E0"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531D23DB"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1FF56D57"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5430FA" w:rsidRPr="006F4551" w14:paraId="4392FAA1" w14:textId="77777777" w:rsidTr="005430FA">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636680FF"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6E6F9532"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49BB81D8"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39711DDA" w14:textId="77777777" w:rsidR="005430FA" w:rsidRPr="006F4551" w:rsidRDefault="005430F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r>
    </w:tbl>
    <w:p w14:paraId="49084689" w14:textId="77777777" w:rsidR="005C7774" w:rsidRPr="006F4551" w:rsidRDefault="005C7774" w:rsidP="006F4551">
      <w:pPr>
        <w:spacing w:after="120" w:line="276" w:lineRule="auto"/>
        <w:jc w:val="both"/>
        <w:rPr>
          <w:rFonts w:ascii="Times New Roman" w:hAnsi="Times New Roman" w:cs="Times New Roman"/>
          <w:noProof/>
          <w:sz w:val="28"/>
          <w:szCs w:val="28"/>
        </w:rPr>
      </w:pPr>
    </w:p>
    <w:p w14:paraId="7F118B1C" w14:textId="0B1F6133" w:rsidR="0022446B" w:rsidRPr="006F4551" w:rsidRDefault="001146E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nguy</w:t>
      </w:r>
    </w:p>
    <w:p w14:paraId="6D592888" w14:textId="43E34037" w:rsidR="0022446B" w:rsidRPr="006F4551" w:rsidRDefault="0022446B"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Không có </w:t>
      </w:r>
      <w:r w:rsidR="003160FC" w:rsidRPr="006F4551">
        <w:rPr>
          <w:rFonts w:ascii="Times New Roman" w:hAnsi="Times New Roman" w:cs="Times New Roman"/>
          <w:noProof/>
          <w:sz w:val="28"/>
          <w:szCs w:val="28"/>
        </w:rPr>
        <w:t>mối nguy đặc biệt</w:t>
      </w:r>
      <w:r w:rsidRPr="006F4551">
        <w:rPr>
          <w:rFonts w:ascii="Times New Roman" w:hAnsi="Times New Roman" w:cs="Times New Roman"/>
          <w:noProof/>
          <w:sz w:val="28"/>
          <w:szCs w:val="28"/>
        </w:rPr>
        <w:t>.</w:t>
      </w:r>
    </w:p>
    <w:p w14:paraId="6C58E3B3" w14:textId="4DE09874"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r w:rsidR="001146E8" w:rsidRPr="006F4551">
        <w:rPr>
          <w:rFonts w:ascii="Times New Roman" w:hAnsi="Times New Roman" w:cs="Times New Roman"/>
          <w:noProof/>
          <w:sz w:val="28"/>
          <w:szCs w:val="28"/>
        </w:rPr>
        <w:t xml:space="preserve"> </w:t>
      </w:r>
    </w:p>
    <w:p w14:paraId="292443DD" w14:textId="77777777"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59C9FB3B" w14:textId="4EC01326"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34B7F973" w14:textId="59F953DF" w:rsidR="0022446B"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lastRenderedPageBreak/>
        <w:t>Vệ sinh hầm hàng</w:t>
      </w:r>
    </w:p>
    <w:p w14:paraId="696C4D18" w14:textId="3C456A15"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1146E8" w:rsidRPr="006F4551">
        <w:rPr>
          <w:rFonts w:ascii="Times New Roman" w:hAnsi="Times New Roman" w:cs="Times New Roman"/>
          <w:noProof/>
          <w:sz w:val="28"/>
          <w:szCs w:val="28"/>
        </w:rPr>
        <w:t xml:space="preserve"> </w:t>
      </w:r>
    </w:p>
    <w:p w14:paraId="7AD69118" w14:textId="77777777"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7015CE72" w14:textId="041FF5AC"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0F9DE2DA" w14:textId="77777777"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2A7F8C77" w14:textId="4E036AEA"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Trong quá trình xếp hàng, cần đặc biệt chú ý để giảm thiểu việc phát sinh bụi. Cân bằng hàng hóa theo các quy định liên quan được yêu cầu trong mục 4 và 5 của Bộ luật này. Khi hệ số xếp dỡ của hàng hóa này bằng hoặc nhỏ hơn 0,56 m3/t, </w:t>
      </w:r>
      <w:r w:rsidR="00451388"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có thể bị quá tải trừ khi hàng hóa được trải đều trên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để cân bằng sự phân bố trọng lượng. Cần đặc biệt chú ý để đảm bảo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không bị quá tải trong suốt hành trình và trong quá trình xếp hàng do hàng hóa chất đống.</w:t>
      </w:r>
      <w:r w:rsidR="001146E8" w:rsidRPr="006F4551">
        <w:rPr>
          <w:rFonts w:ascii="Times New Roman" w:hAnsi="Times New Roman" w:cs="Times New Roman"/>
          <w:noProof/>
          <w:sz w:val="28"/>
          <w:szCs w:val="28"/>
        </w:rPr>
        <w:t xml:space="preserve"> </w:t>
      </w:r>
    </w:p>
    <w:p w14:paraId="7A3C71BE" w14:textId="77777777"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058038F7" w14:textId="6C8E7BD1"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Cần thực hiện các biện pháp phòng ngừa thích hợp để bảo vệ máy móc và không gian sinh hoạt khỏi bụi của hàng hóa. Cần bảo vệ các </w:t>
      </w:r>
      <w:r w:rsidR="00170718"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của khoang chứa hàng khỏi sự xâm nhập của hàng hóa. Cần đặc biệt chú ý để bảo vệ thiết bị khỏi bụi của hàng hóa. Những người có thể tiếp xúc với bụi của hàng hóa phải đeo kính bảo hộ hoặc các thiết bị bảo vệ mắt chống bụi tương đương khác và khẩu trang lọc bụi. Những người đó phải mặc quần áo bảo hộ khi cần thiết.</w:t>
      </w:r>
      <w:r w:rsidR="00170718" w:rsidRPr="006F4551">
        <w:rPr>
          <w:rFonts w:ascii="Times New Roman" w:hAnsi="Times New Roman" w:cs="Times New Roman"/>
          <w:noProof/>
          <w:sz w:val="28"/>
          <w:szCs w:val="28"/>
        </w:rPr>
        <w:t xml:space="preserve"> </w:t>
      </w:r>
    </w:p>
    <w:p w14:paraId="23161E7E" w14:textId="77777777"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6D08002E" w14:textId="58F4E6E1"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F811B1" w:rsidRPr="006F4551">
        <w:rPr>
          <w:rFonts w:ascii="Times New Roman" w:hAnsi="Times New Roman" w:cs="Times New Roman"/>
          <w:noProof/>
          <w:sz w:val="28"/>
          <w:szCs w:val="28"/>
        </w:rPr>
        <w:t xml:space="preserve"> </w:t>
      </w:r>
    </w:p>
    <w:p w14:paraId="66FBD8FF" w14:textId="77777777"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087645FD" w14:textId="5516D1A6"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3C67B3EE" w14:textId="77777777"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3A332B84" w14:textId="6775B082"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8192A9D" w14:textId="5243D4BE" w:rsidR="0022446B"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7388DB9F" w14:textId="13712DAE"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300B23" w:rsidRPr="006F4551">
        <w:rPr>
          <w:rFonts w:ascii="Times New Roman" w:hAnsi="Times New Roman" w:cs="Times New Roman"/>
          <w:noProof/>
          <w:sz w:val="28"/>
          <w:szCs w:val="28"/>
        </w:rPr>
        <w:t>”</w:t>
      </w:r>
    </w:p>
    <w:p w14:paraId="61D090AB" w14:textId="3856DEEB" w:rsidR="0022446B" w:rsidRPr="006F4551" w:rsidRDefault="0022446B"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7E68C4" w:rsidRPr="006F4551">
        <w:rPr>
          <w:rFonts w:ascii="Times New Roman" w:hAnsi="Times New Roman" w:cs="Times New Roman"/>
          <w:b/>
          <w:bCs/>
          <w:noProof/>
          <w:sz w:val="28"/>
          <w:szCs w:val="28"/>
        </w:rPr>
        <w:t xml:space="preserve">SẮT SUNFAT DẠNG HẠT </w:t>
      </w:r>
    </w:p>
    <w:p w14:paraId="645E5B8B" w14:textId="3397CE42" w:rsidR="0022446B" w:rsidRPr="006F4551" w:rsidRDefault="0022446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p>
    <w:p w14:paraId="570EA8A1" w14:textId="194AD008" w:rsidR="0022446B" w:rsidRPr="006F4551" w:rsidRDefault="0022446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Sắt sunfat bao gồm các hạt vô cơ, thường có màu vàng, nâu hoặc xám. Có tính hút ẩm. Tan trong nước. Được sử dụng làm chất keo tụ trong xử lý nước. Không có mùi đặc biệt. Độ ẩm thường khoảng 10% (đo ở 105°C); không có dầu trong hàng hóa. Được bảo quản trong kho có mái che.</w:t>
      </w:r>
    </w:p>
    <w:p w14:paraId="37DDEF87" w14:textId="050D500B" w:rsidR="005430FA"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r w:rsidR="003A42AC" w:rsidRPr="006F4551">
        <w:rPr>
          <w:rFonts w:ascii="Times New Roman" w:hAnsi="Times New Roman" w:cs="Times New Roman"/>
          <w:b/>
          <w:bCs/>
          <w:noProof/>
          <w:sz w:val="28"/>
          <w:szCs w:val="28"/>
        </w:rPr>
        <w:t xml:space="preserve"> </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8805A7" w:rsidRPr="006F4551" w14:paraId="677A3106"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7C731F06" w14:textId="2BF0A029"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8805A7" w:rsidRPr="006F4551" w14:paraId="41D69C6E"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55B79928"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lastRenderedPageBreak/>
              <w:t>Kích thước</w:t>
            </w:r>
          </w:p>
        </w:tc>
        <w:tc>
          <w:tcPr>
            <w:tcW w:w="2270" w:type="dxa"/>
            <w:tcBorders>
              <w:top w:val="single" w:sz="4" w:space="0" w:color="auto"/>
              <w:left w:val="single" w:sz="4" w:space="0" w:color="auto"/>
              <w:bottom w:val="nil"/>
              <w:right w:val="nil"/>
            </w:tcBorders>
            <w:shd w:val="clear" w:color="auto" w:fill="FFFFFF"/>
            <w:vAlign w:val="bottom"/>
          </w:tcPr>
          <w:p w14:paraId="7F7B7589"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3E58F916"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7658A59E"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8805A7" w:rsidRPr="006F4551" w14:paraId="2DDDFC07"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613BEF84" w14:textId="58A0F27B"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dưới 5 mm</w:t>
            </w:r>
          </w:p>
        </w:tc>
        <w:tc>
          <w:tcPr>
            <w:tcW w:w="2270" w:type="dxa"/>
            <w:tcBorders>
              <w:top w:val="single" w:sz="4" w:space="0" w:color="auto"/>
              <w:left w:val="single" w:sz="4" w:space="0" w:color="auto"/>
              <w:bottom w:val="nil"/>
              <w:right w:val="nil"/>
            </w:tcBorders>
            <w:shd w:val="clear" w:color="auto" w:fill="FFFFFF"/>
            <w:vAlign w:val="bottom"/>
          </w:tcPr>
          <w:p w14:paraId="536086B3" w14:textId="2E574F22"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38° đến 42°</w:t>
            </w:r>
          </w:p>
        </w:tc>
        <w:tc>
          <w:tcPr>
            <w:tcW w:w="2270" w:type="dxa"/>
            <w:tcBorders>
              <w:top w:val="single" w:sz="4" w:space="0" w:color="auto"/>
              <w:left w:val="single" w:sz="4" w:space="0" w:color="auto"/>
              <w:bottom w:val="nil"/>
              <w:right w:val="nil"/>
            </w:tcBorders>
            <w:shd w:val="clear" w:color="auto" w:fill="FFFFFF"/>
            <w:vAlign w:val="bottom"/>
          </w:tcPr>
          <w:p w14:paraId="391C6283" w14:textId="1CBBEB36"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w:t>
            </w:r>
            <w:r w:rsidR="008D58E9" w:rsidRPr="006F4551">
              <w:rPr>
                <w:rFonts w:ascii="Times New Roman" w:eastAsia="Times New Roman" w:hAnsi="Times New Roman" w:cs="Times New Roman"/>
                <w:noProof/>
                <w:color w:val="000000"/>
                <w:kern w:val="0"/>
                <w:sz w:val="28"/>
                <w:szCs w:val="28"/>
                <w:shd w:val="clear" w:color="auto" w:fill="FFFFFF"/>
                <w14:ligatures w14:val="none"/>
              </w:rPr>
              <w:t>00</w:t>
            </w:r>
            <w:r w:rsidRPr="006F4551">
              <w:rPr>
                <w:rFonts w:ascii="Times New Roman" w:eastAsia="Times New Roman" w:hAnsi="Times New Roman" w:cs="Times New Roman"/>
                <w:noProof/>
                <w:color w:val="000000"/>
                <w:kern w:val="0"/>
                <w:sz w:val="28"/>
                <w:szCs w:val="28"/>
                <w:shd w:val="clear" w:color="auto" w:fill="FFFFFF"/>
                <w14:ligatures w14:val="none"/>
              </w:rPr>
              <w:t>0 đến 1,</w:t>
            </w:r>
            <w:r w:rsidR="008D58E9" w:rsidRPr="006F4551">
              <w:rPr>
                <w:rFonts w:ascii="Times New Roman" w:eastAsia="Times New Roman" w:hAnsi="Times New Roman" w:cs="Times New Roman"/>
                <w:noProof/>
                <w:color w:val="000000"/>
                <w:kern w:val="0"/>
                <w:sz w:val="28"/>
                <w:szCs w:val="28"/>
                <w:shd w:val="clear" w:color="auto" w:fill="FFFFFF"/>
                <w14:ligatures w14:val="none"/>
              </w:rPr>
              <w:t>3</w:t>
            </w:r>
            <w:r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10FBFB22" w14:textId="493D01E3"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w:t>
            </w:r>
            <w:r w:rsidR="00DC7D30" w:rsidRPr="006F4551">
              <w:rPr>
                <w:rFonts w:ascii="Times New Roman" w:eastAsia="Times New Roman" w:hAnsi="Times New Roman" w:cs="Times New Roman"/>
                <w:noProof/>
                <w:color w:val="000000"/>
                <w:kern w:val="0"/>
                <w:sz w:val="28"/>
                <w:szCs w:val="28"/>
                <w:shd w:val="clear" w:color="auto" w:fill="FFFFFF"/>
                <w14:ligatures w14:val="none"/>
              </w:rPr>
              <w:t>77</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00DC7D30" w:rsidRPr="006F4551">
              <w:rPr>
                <w:rFonts w:ascii="Times New Roman" w:eastAsia="Times New Roman" w:hAnsi="Times New Roman" w:cs="Times New Roman"/>
                <w:noProof/>
                <w:color w:val="000000"/>
                <w:kern w:val="0"/>
                <w:sz w:val="28"/>
                <w:szCs w:val="28"/>
                <w:shd w:val="clear" w:color="auto" w:fill="FFFFFF"/>
                <w14:ligatures w14:val="none"/>
              </w:rPr>
              <w:t>1</w:t>
            </w:r>
            <w:r w:rsidRPr="006F4551">
              <w:rPr>
                <w:rFonts w:ascii="Times New Roman" w:eastAsia="Times New Roman" w:hAnsi="Times New Roman" w:cs="Times New Roman"/>
                <w:noProof/>
                <w:color w:val="000000"/>
                <w:kern w:val="0"/>
                <w:sz w:val="28"/>
                <w:szCs w:val="28"/>
                <w:shd w:val="clear" w:color="auto" w:fill="FFFFFF"/>
                <w14:ligatures w14:val="none"/>
              </w:rPr>
              <w:t>.</w:t>
            </w:r>
            <w:r w:rsidR="00DC7D30" w:rsidRPr="006F4551">
              <w:rPr>
                <w:rFonts w:ascii="Times New Roman" w:eastAsia="Times New Roman" w:hAnsi="Times New Roman" w:cs="Times New Roman"/>
                <w:noProof/>
                <w:color w:val="000000"/>
                <w:kern w:val="0"/>
                <w:sz w:val="28"/>
                <w:szCs w:val="28"/>
                <w:shd w:val="clear" w:color="auto" w:fill="FFFFFF"/>
                <w14:ligatures w14:val="none"/>
              </w:rPr>
              <w:t>00</w:t>
            </w:r>
          </w:p>
        </w:tc>
      </w:tr>
      <w:tr w:rsidR="008805A7" w:rsidRPr="006F4551" w14:paraId="67DF9F93"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381A669E" w14:textId="447E35C2"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8805A7" w:rsidRPr="006F4551" w14:paraId="2C8DBB4F"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08F9C4FD"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7106D7AD"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2E8D09C6"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73BCC991"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8805A7" w:rsidRPr="006F4551" w14:paraId="0E5191C1" w14:textId="77777777" w:rsidTr="009655FD">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54579473"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3EE6D5F2" w14:textId="77777777" w:rsidR="008805A7" w:rsidRPr="006F4551" w:rsidRDefault="008805A7"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38AA7A68" w14:textId="7A78D680" w:rsidR="008805A7" w:rsidRPr="006F4551" w:rsidRDefault="001D52F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CR</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7F26CB48" w14:textId="44095878" w:rsidR="008805A7" w:rsidRPr="006F4551" w:rsidRDefault="001D52F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B</w:t>
            </w:r>
          </w:p>
        </w:tc>
      </w:tr>
    </w:tbl>
    <w:p w14:paraId="49793E2A" w14:textId="77777777" w:rsidR="0022446B" w:rsidRPr="006F4551" w:rsidRDefault="0022446B" w:rsidP="006F4551">
      <w:pPr>
        <w:spacing w:after="120" w:line="276" w:lineRule="auto"/>
        <w:jc w:val="both"/>
        <w:rPr>
          <w:rFonts w:ascii="Times New Roman" w:hAnsi="Times New Roman" w:cs="Times New Roman"/>
          <w:noProof/>
          <w:sz w:val="28"/>
          <w:szCs w:val="28"/>
        </w:rPr>
      </w:pPr>
    </w:p>
    <w:p w14:paraId="2FB38C29" w14:textId="1AB4853E" w:rsidR="00AF0DBA" w:rsidRPr="006F4551" w:rsidRDefault="00384BC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nguy</w:t>
      </w:r>
    </w:p>
    <w:p w14:paraId="370467E5" w14:textId="106E88BD"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Có hại nếu nuốt phải.</w:t>
      </w:r>
    </w:p>
    <w:p w14:paraId="46466BC3" w14:textId="1A684B68"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Gây kích ứng da.</w:t>
      </w:r>
      <w:r w:rsidR="00384BC8" w:rsidRPr="006F4551">
        <w:rPr>
          <w:rFonts w:ascii="Times New Roman" w:hAnsi="Times New Roman" w:cs="Times New Roman"/>
          <w:noProof/>
          <w:sz w:val="28"/>
          <w:szCs w:val="28"/>
        </w:rPr>
        <w:t xml:space="preserve"> </w:t>
      </w:r>
    </w:p>
    <w:p w14:paraId="352E2B5C" w14:textId="093C0452"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Có thể gây phản ứng dị ứng da do mẫn cảm.</w:t>
      </w:r>
    </w:p>
    <w:p w14:paraId="54D22C0D" w14:textId="70868314"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Gây tổn thương mắt nghiêm trọng.</w:t>
      </w:r>
      <w:r w:rsidR="0085025E" w:rsidRPr="006F4551">
        <w:rPr>
          <w:rFonts w:ascii="Times New Roman" w:hAnsi="Times New Roman" w:cs="Times New Roman"/>
          <w:noProof/>
          <w:sz w:val="28"/>
          <w:szCs w:val="28"/>
        </w:rPr>
        <w:t xml:space="preserve"> </w:t>
      </w:r>
    </w:p>
    <w:p w14:paraId="3D69FE86" w14:textId="355E7D45"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rất dễ tan và sẽ có tính axit khi bị ướt.</w:t>
      </w:r>
    </w:p>
    <w:p w14:paraId="51A8A0D4" w14:textId="04F897F6"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hút ẩm và sẽ vón cục nếu bị ướt.</w:t>
      </w:r>
    </w:p>
    <w:p w14:paraId="15094CFC" w14:textId="4FEA6E51"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thể bị phân hủy nếu bị nung nóng mạnh. Sự phân hủy có thể tạo ra khí độc (oxit lưu huỳnh). Tuy nhiên, hàng hóa này không có nguy cơ cháy nổ. Ăn mòn kim loại dưới tác động của độ ẩm.</w:t>
      </w:r>
    </w:p>
    <w:p w14:paraId="100DF800" w14:textId="6F96EADF"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p>
    <w:p w14:paraId="02EFD6CB" w14:textId="77777777" w:rsidR="00AF0DBA" w:rsidRPr="006F4551" w:rsidRDefault="00AF0DB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6AE2D727" w14:textId="3B656ED4"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“Tránh xa” một số kim loại, ví dụ như nhôm và kẽm, có thể tạo ra khí hydro khi tiếp xúc với hàng hóa.</w:t>
      </w:r>
      <w:r w:rsidR="001D2FFA" w:rsidRPr="006F4551">
        <w:rPr>
          <w:rFonts w:ascii="Times New Roman" w:hAnsi="Times New Roman" w:cs="Times New Roman"/>
          <w:noProof/>
          <w:sz w:val="28"/>
          <w:szCs w:val="28"/>
        </w:rPr>
        <w:t xml:space="preserve"> </w:t>
      </w:r>
    </w:p>
    <w:p w14:paraId="09890478" w14:textId="1A99B947"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Tránh tiếp xúc với thép không hợp kim hoặc bề mặt mạ kẽm; vật liệu không chịu được axit, đồng, nhôm và sắt.</w:t>
      </w:r>
      <w:r w:rsidR="00ED6E9C" w:rsidRPr="006F4551">
        <w:rPr>
          <w:rFonts w:ascii="Times New Roman" w:hAnsi="Times New Roman" w:cs="Times New Roman"/>
          <w:noProof/>
          <w:sz w:val="28"/>
          <w:szCs w:val="28"/>
        </w:rPr>
        <w:t xml:space="preserve"> </w:t>
      </w:r>
    </w:p>
    <w:p w14:paraId="23416084" w14:textId="31DBC4F6"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“Tránh xa” các nguồn nhiệt.</w:t>
      </w:r>
    </w:p>
    <w:p w14:paraId="1E206A7E" w14:textId="7FC34DB2" w:rsidR="00AF0DBA" w:rsidRPr="006F4551" w:rsidRDefault="007C3576"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330235EB" w14:textId="77777777" w:rsidR="00AC3DF8"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Sạch sẽ và khô ráo tùy theo mức độ nguy hiểm của hàng hóa. </w:t>
      </w:r>
    </w:p>
    <w:p w14:paraId="5CA222A3" w14:textId="4C7EAEBC" w:rsidR="00AF0DBA" w:rsidRPr="006F4551" w:rsidRDefault="00AF0DB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4ED1ED81" w14:textId="76DB471E"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phải được giữ khô ráo nhất có thể. Không được bốc dỡ hàng hóa khi trời mưa. Trong quá trình bốc dỡ hàng hóa này, tất cả các cửa sập không hoạt động của khoang chứa hàng mà hàng hóa này được chất lên hoặc sẽ được chất lên phải được đóng kín.</w:t>
      </w:r>
      <w:r w:rsidR="00AC3DF8" w:rsidRPr="006F4551">
        <w:rPr>
          <w:rFonts w:ascii="Times New Roman" w:hAnsi="Times New Roman" w:cs="Times New Roman"/>
          <w:noProof/>
          <w:sz w:val="28"/>
          <w:szCs w:val="28"/>
        </w:rPr>
        <w:t xml:space="preserve"> </w:t>
      </w:r>
    </w:p>
    <w:p w14:paraId="66914EAB" w14:textId="690D8906" w:rsidR="00AF0DBA" w:rsidRPr="006F4551" w:rsidRDefault="0008738C"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32B63509" w14:textId="7CDA3594"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Cân bằng hàng hóa theo các quy định liên quan được yêu cầu trong mục 4 và 5 của Bộ luật này.</w:t>
      </w:r>
    </w:p>
    <w:p w14:paraId="131D6520" w14:textId="77777777" w:rsidR="00AF0DBA" w:rsidRPr="006F4551" w:rsidRDefault="00AF0DB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1C8EA8BA" w14:textId="474EA7A3" w:rsidR="00AF0DBA" w:rsidRPr="006F4551" w:rsidRDefault="00AF0DBA"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Tránh tiếp xúc với mắt và da. Những người có thể tiếp xúc với bụi của hàng hóa phải mặc quần áo bảo hộ, đeo găng tay và kính bảo hộ khi cần thiết. Giảm thiểu việc phát sinh bụi khi bốc xếp.</w:t>
      </w:r>
      <w:r w:rsidR="0008738C" w:rsidRPr="006F4551">
        <w:rPr>
          <w:rFonts w:ascii="Times New Roman" w:hAnsi="Times New Roman" w:cs="Times New Roman"/>
          <w:noProof/>
          <w:sz w:val="28"/>
          <w:szCs w:val="28"/>
        </w:rPr>
        <w:t xml:space="preserve"> </w:t>
      </w:r>
    </w:p>
    <w:p w14:paraId="18EF1BC3" w14:textId="3B34B9C5"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Các </w:t>
      </w:r>
      <w:r w:rsidR="009E0D4D"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phải sạch sẽ, khô ráo và được che đậy, nếu thích hợp, để ngăn hàng hóa xâm nhập.</w:t>
      </w:r>
      <w:r w:rsidR="007D0C62" w:rsidRPr="006F4551">
        <w:rPr>
          <w:rFonts w:ascii="Times New Roman" w:hAnsi="Times New Roman" w:cs="Times New Roman"/>
          <w:noProof/>
          <w:sz w:val="28"/>
          <w:szCs w:val="28"/>
        </w:rPr>
        <w:t xml:space="preserve"> </w:t>
      </w:r>
    </w:p>
    <w:p w14:paraId="2808BDA4" w14:textId="77777777" w:rsidR="00AF0DBA" w:rsidRPr="006F4551" w:rsidRDefault="00AF0DB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67F03F14" w14:textId="100E0F7C" w:rsidR="00AF0DBA" w:rsidRPr="006F4551" w:rsidRDefault="00E50A32"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được thông gió khoang chứa hàng hóa này</w:t>
      </w:r>
      <w:r w:rsidR="00AF0DBA" w:rsidRPr="006F4551">
        <w:rPr>
          <w:rFonts w:ascii="Times New Roman" w:hAnsi="Times New Roman" w:cs="Times New Roman"/>
          <w:noProof/>
          <w:sz w:val="28"/>
          <w:szCs w:val="28"/>
        </w:rPr>
        <w:t xml:space="preserve"> trong suốt hành trình.</w:t>
      </w:r>
    </w:p>
    <w:p w14:paraId="06B0E279" w14:textId="77777777" w:rsidR="00AF0DBA" w:rsidRPr="006F4551" w:rsidRDefault="00AF0DB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7D70F517" w14:textId="3B38512F"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Các cửa sập của khoang chứa hàng hóa phải kín nước để ngăn nước xâm nhập.</w:t>
      </w:r>
    </w:p>
    <w:p w14:paraId="717767F1" w14:textId="77777777" w:rsidR="00AF0DBA" w:rsidRPr="006F4551" w:rsidRDefault="00AF0DB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5AFDBE2C" w14:textId="6BCE4CA4"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Sản phẩm có tính hút ẩm và có thể đóng thành từng mảng nhô ra, làm giảm an toàn trong quá trình dỡ hàng. Nếu hàng hóa này đã cứng lại, cần phải cân bằng để tránh tạo thành các mảng nhô ra, nếu cần thiết. Không thực hiện bất kỳ hoạt động dỡ hàng nào trong thời gian mưa.</w:t>
      </w:r>
      <w:r w:rsidR="008E6D8C" w:rsidRPr="006F4551">
        <w:rPr>
          <w:rFonts w:ascii="Times New Roman" w:hAnsi="Times New Roman" w:cs="Times New Roman"/>
          <w:noProof/>
          <w:sz w:val="28"/>
          <w:szCs w:val="28"/>
        </w:rPr>
        <w:t xml:space="preserve"> </w:t>
      </w:r>
    </w:p>
    <w:p w14:paraId="537585D6" w14:textId="74D12F0C" w:rsidR="00AF0DBA"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r w:rsidR="005872CB" w:rsidRPr="006F4551">
        <w:rPr>
          <w:rFonts w:ascii="Times New Roman" w:hAnsi="Times New Roman" w:cs="Times New Roman"/>
          <w:b/>
          <w:bCs/>
          <w:noProof/>
          <w:sz w:val="28"/>
          <w:szCs w:val="28"/>
        </w:rPr>
        <w:t xml:space="preserve"> </w:t>
      </w:r>
    </w:p>
    <w:p w14:paraId="2962C219" w14:textId="4F50AF8B" w:rsidR="00AF0DBA" w:rsidRPr="006F4551" w:rsidRDefault="00AF0DB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Sau khi dỡ hàng, các khoang chứa hàng và </w:t>
      </w:r>
      <w:r w:rsidR="009E0D4D"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phải được quét sạch và rửa kỹ.</w:t>
      </w:r>
      <w:r w:rsidR="005872CB" w:rsidRPr="006F4551">
        <w:rPr>
          <w:rFonts w:ascii="Times New Roman" w:hAnsi="Times New Roman" w:cs="Times New Roman"/>
          <w:noProof/>
          <w:sz w:val="28"/>
          <w:szCs w:val="28"/>
        </w:rPr>
        <w:t xml:space="preserve"> </w:t>
      </w:r>
    </w:p>
    <w:p w14:paraId="7FBBE9D5" w14:textId="4CBD00A3" w:rsidR="001D52F9" w:rsidRPr="006F4551" w:rsidRDefault="00AF0DB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Quy trình khẩn cấp</w:t>
      </w:r>
    </w:p>
    <w:tbl>
      <w:tblPr>
        <w:tblStyle w:val="TableGrid"/>
        <w:tblW w:w="0" w:type="auto"/>
        <w:tblLook w:val="04A0" w:firstRow="1" w:lastRow="0" w:firstColumn="1" w:lastColumn="0" w:noHBand="0" w:noVBand="1"/>
      </w:tblPr>
      <w:tblGrid>
        <w:gridCol w:w="9062"/>
      </w:tblGrid>
      <w:tr w:rsidR="00B425A0" w:rsidRPr="006F4551" w14:paraId="1F392A82" w14:textId="77777777" w:rsidTr="009655FD">
        <w:tc>
          <w:tcPr>
            <w:tcW w:w="9350" w:type="dxa"/>
          </w:tcPr>
          <w:p w14:paraId="1135713A" w14:textId="77777777" w:rsidR="00B425A0" w:rsidRPr="006F4551" w:rsidRDefault="00B425A0"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Trang thiết bị khẩn cấp đặc biệt cần mang theo</w:t>
            </w:r>
          </w:p>
          <w:p w14:paraId="4A458181" w14:textId="77777777" w:rsidR="00B425A0" w:rsidRPr="006F4551" w:rsidRDefault="00B425A0"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Quần áo bảo hộ (găng tay, ủng, mặt nạ bảo hộ và quần áo bảo hộ toàn thân).</w:t>
            </w:r>
          </w:p>
          <w:p w14:paraId="67861DFC" w14:textId="38E13A94" w:rsidR="00B425A0" w:rsidRPr="006F4551" w:rsidRDefault="00B425A0"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Thiết bị thở độc lập.</w:t>
            </w:r>
          </w:p>
        </w:tc>
      </w:tr>
      <w:tr w:rsidR="00B425A0" w:rsidRPr="006F4551" w14:paraId="3957074C" w14:textId="77777777" w:rsidTr="009655FD">
        <w:tc>
          <w:tcPr>
            <w:tcW w:w="9350" w:type="dxa"/>
          </w:tcPr>
          <w:p w14:paraId="6F208E85" w14:textId="77777777" w:rsidR="00B425A0" w:rsidRPr="006F4551" w:rsidRDefault="00B425A0"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Quy trình khẩn cấp</w:t>
            </w:r>
          </w:p>
          <w:p w14:paraId="4F088797" w14:textId="77777777" w:rsidR="00B425A0" w:rsidRPr="006F4551" w:rsidRDefault="00B425A0"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Mang quần áo bảo hộ và thiết bị thở độc lập.</w:t>
            </w:r>
          </w:p>
          <w:p w14:paraId="15468EB0" w14:textId="77777777" w:rsidR="00B425A0" w:rsidRPr="006F4551" w:rsidRDefault="00B425A0"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Hành động khẩn cấp trong trường hợp hỏa hoạn</w:t>
            </w:r>
          </w:p>
          <w:p w14:paraId="4EDCBFD1" w14:textId="77777777" w:rsidR="00B425A0" w:rsidRPr="006F4551" w:rsidRDefault="00B425A0"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Sử dụng bình chữa cháy phù hợp với vật liệu xung quanh. Bản thân hàng hóa không dễ cháy.</w:t>
            </w:r>
          </w:p>
          <w:p w14:paraId="05B79284" w14:textId="77777777" w:rsidR="00B425A0" w:rsidRPr="006F4551" w:rsidRDefault="00B425A0"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Sơ cứu y tế</w:t>
            </w:r>
          </w:p>
          <w:p w14:paraId="6E7C8068" w14:textId="77777777" w:rsidR="00B425A0" w:rsidRPr="006F4551" w:rsidRDefault="00B425A0" w:rsidP="006F4551">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Tham khảo Hướng dẫn Sơ cứu Y tế (MFAG), đã được sửa đổi.</w:t>
            </w:r>
          </w:p>
        </w:tc>
      </w:tr>
    </w:tbl>
    <w:p w14:paraId="4C37B6D9" w14:textId="77777777" w:rsidR="00AF0DBA" w:rsidRPr="006F4551" w:rsidRDefault="00AF0DBA" w:rsidP="006F4551">
      <w:pPr>
        <w:spacing w:after="120" w:line="276" w:lineRule="auto"/>
        <w:jc w:val="both"/>
        <w:rPr>
          <w:rFonts w:ascii="Times New Roman" w:hAnsi="Times New Roman" w:cs="Times New Roman"/>
          <w:noProof/>
          <w:sz w:val="28"/>
          <w:szCs w:val="28"/>
        </w:rPr>
      </w:pPr>
    </w:p>
    <w:p w14:paraId="66BA5AD5" w14:textId="77777777" w:rsidR="000F48EE" w:rsidRPr="006F4551" w:rsidRDefault="000F48EE"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"BỘT CÁ (PHẾ PHẨM CÁ), ỔN ĐỊNH</w:t>
      </w:r>
    </w:p>
    <w:p w14:paraId="163B7EDD" w14:textId="66E531EC" w:rsidR="000F48EE" w:rsidRPr="006F4551" w:rsidRDefault="000F48E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Bảng</w:t>
      </w:r>
      <w:r w:rsidR="009C643C" w:rsidRPr="006F4551">
        <w:rPr>
          <w:rFonts w:ascii="Times New Roman" w:hAnsi="Times New Roman" w:cs="Times New Roman"/>
          <w:noProof/>
          <w:sz w:val="28"/>
          <w:szCs w:val="28"/>
        </w:rPr>
        <w:t xml:space="preserve"> kê</w:t>
      </w:r>
      <w:r w:rsidRPr="006F4551">
        <w:rPr>
          <w:rFonts w:ascii="Times New Roman" w:hAnsi="Times New Roman" w:cs="Times New Roman"/>
          <w:noProof/>
          <w:sz w:val="28"/>
          <w:szCs w:val="28"/>
        </w:rPr>
        <w:t xml:space="preserve"> này chỉ áp dụng cho bột cá không đáp ứng bất kỳ tiêu chí nào về hàng hóa nguy hiểm hoặc vật liệu chỉ nguy hiểm khi ở dạng </w:t>
      </w:r>
      <w:r w:rsidR="00830B2E" w:rsidRPr="006F4551">
        <w:rPr>
          <w:rFonts w:ascii="Times New Roman" w:hAnsi="Times New Roman" w:cs="Times New Roman"/>
          <w:noProof/>
          <w:sz w:val="28"/>
          <w:szCs w:val="28"/>
        </w:rPr>
        <w:t>rời</w:t>
      </w:r>
      <w:r w:rsidRPr="006F4551">
        <w:rPr>
          <w:rFonts w:ascii="Times New Roman" w:hAnsi="Times New Roman" w:cs="Times New Roman"/>
          <w:noProof/>
          <w:sz w:val="28"/>
          <w:szCs w:val="28"/>
        </w:rPr>
        <w:t xml:space="preserve"> được quy định trong mục 9.2.2 hoặc 9.2.3 tương ứng.</w:t>
      </w:r>
      <w:r w:rsidR="00786928" w:rsidRPr="006F4551">
        <w:rPr>
          <w:rFonts w:ascii="Times New Roman" w:hAnsi="Times New Roman" w:cs="Times New Roman"/>
          <w:noProof/>
          <w:sz w:val="28"/>
          <w:szCs w:val="28"/>
        </w:rPr>
        <w:t xml:space="preserve"> </w:t>
      </w:r>
    </w:p>
    <w:p w14:paraId="037EA3D4" w14:textId="77777777" w:rsidR="000F48EE" w:rsidRPr="006F4551" w:rsidRDefault="000F48E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lastRenderedPageBreak/>
        <w:t>Mô tả</w:t>
      </w:r>
    </w:p>
    <w:p w14:paraId="2C5FB0B1" w14:textId="3695ACDA" w:rsidR="000F48EE" w:rsidRPr="006F4551" w:rsidRDefault="000F48E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Cá tươi nguyên con sống ở tầng mặt hoặc phế phẩm từ các nhà máy chế biến phi lê cá dùng trong thực phẩm, được nấu chín, sấy khô, thêm chất chống oxy hóa và xay trước khi bảo quản. Sản phẩm có màu nâu nhạt đến nâu. Hàm lượng nước từ 5% đến 10%, hàm lượng chất béo dưới 12%. Hầu hết các hạt có kích thước từ 0,08 mm đến 1,2 mm. Có mùi tanh của cá.</w:t>
      </w:r>
      <w:r w:rsidR="00ED3847" w:rsidRPr="006F4551">
        <w:rPr>
          <w:rFonts w:ascii="Times New Roman" w:hAnsi="Times New Roman" w:cs="Times New Roman"/>
          <w:noProof/>
          <w:sz w:val="28"/>
          <w:szCs w:val="28"/>
        </w:rPr>
        <w:t xml:space="preserve"> </w:t>
      </w:r>
    </w:p>
    <w:p w14:paraId="4FA0127D" w14:textId="4E1DF87C" w:rsidR="00B425A0"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r w:rsidR="00DB63AE" w:rsidRPr="006F4551">
        <w:rPr>
          <w:rFonts w:ascii="Times New Roman" w:hAnsi="Times New Roman" w:cs="Times New Roman"/>
          <w:b/>
          <w:bCs/>
          <w:noProof/>
          <w:sz w:val="28"/>
          <w:szCs w:val="28"/>
        </w:rPr>
        <w:t xml:space="preserve"> </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6B3B39" w:rsidRPr="006F4551" w14:paraId="7AB4BD3E"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414E7A40" w14:textId="33911735"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6B3B39" w:rsidRPr="006F4551" w14:paraId="1AE52EE2"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02CCE51E"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bottom"/>
          </w:tcPr>
          <w:p w14:paraId="097E7177"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52D3933C"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19C44DB1"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6B3B39" w:rsidRPr="006F4551" w14:paraId="6A52842C"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654454B0" w14:textId="6034251E"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nil"/>
              <w:right w:val="nil"/>
            </w:tcBorders>
            <w:shd w:val="clear" w:color="auto" w:fill="FFFFFF"/>
            <w:vAlign w:val="bottom"/>
          </w:tcPr>
          <w:p w14:paraId="0971D3CF" w14:textId="4B80DA12" w:rsidR="006B3B39" w:rsidRPr="006F4551" w:rsidRDefault="00A00F86"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nil"/>
              <w:right w:val="nil"/>
            </w:tcBorders>
            <w:shd w:val="clear" w:color="auto" w:fill="FFFFFF"/>
            <w:vAlign w:val="bottom"/>
          </w:tcPr>
          <w:p w14:paraId="6ED766F1" w14:textId="5AD14986" w:rsidR="006B3B39" w:rsidRPr="006F4551" w:rsidRDefault="00CA5F0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3</w:t>
            </w:r>
            <w:r w:rsidR="006B3B39" w:rsidRPr="006F4551">
              <w:rPr>
                <w:rFonts w:ascii="Times New Roman" w:eastAsia="Times New Roman" w:hAnsi="Times New Roman" w:cs="Times New Roman"/>
                <w:noProof/>
                <w:color w:val="000000"/>
                <w:kern w:val="0"/>
                <w:sz w:val="28"/>
                <w:szCs w:val="28"/>
                <w:shd w:val="clear" w:color="auto" w:fill="FFFFFF"/>
                <w14:ligatures w14:val="none"/>
              </w:rPr>
              <w:t xml:space="preserve">00 đến </w:t>
            </w:r>
            <w:r w:rsidR="00F01F46" w:rsidRPr="006F4551">
              <w:rPr>
                <w:rFonts w:ascii="Times New Roman" w:eastAsia="Times New Roman" w:hAnsi="Times New Roman" w:cs="Times New Roman"/>
                <w:noProof/>
                <w:color w:val="000000"/>
                <w:kern w:val="0"/>
                <w:sz w:val="28"/>
                <w:szCs w:val="28"/>
                <w:shd w:val="clear" w:color="auto" w:fill="FFFFFF"/>
                <w14:ligatures w14:val="none"/>
              </w:rPr>
              <w:t>7</w:t>
            </w:r>
            <w:r w:rsidR="006B3B39"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589514F9" w14:textId="293ACD24" w:rsidR="006B3B39" w:rsidRPr="006F4551" w:rsidRDefault="002B166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w:t>
            </w:r>
            <w:r w:rsidR="006B3B39" w:rsidRPr="006F4551">
              <w:rPr>
                <w:rFonts w:ascii="Times New Roman" w:eastAsia="Times New Roman" w:hAnsi="Times New Roman" w:cs="Times New Roman"/>
                <w:noProof/>
                <w:color w:val="000000"/>
                <w:kern w:val="0"/>
                <w:sz w:val="28"/>
                <w:szCs w:val="28"/>
                <w:shd w:val="clear" w:color="auto" w:fill="FFFFFF"/>
                <w14:ligatures w14:val="none"/>
              </w:rPr>
              <w:t>.</w:t>
            </w:r>
            <w:r w:rsidRPr="006F4551">
              <w:rPr>
                <w:rFonts w:ascii="Times New Roman" w:eastAsia="Times New Roman" w:hAnsi="Times New Roman" w:cs="Times New Roman"/>
                <w:noProof/>
                <w:color w:val="000000"/>
                <w:kern w:val="0"/>
                <w:sz w:val="28"/>
                <w:szCs w:val="28"/>
                <w:shd w:val="clear" w:color="auto" w:fill="FFFFFF"/>
                <w14:ligatures w14:val="none"/>
              </w:rPr>
              <w:t>43</w:t>
            </w:r>
            <w:r w:rsidR="006B3B39"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Pr="006F4551">
              <w:rPr>
                <w:rFonts w:ascii="Times New Roman" w:eastAsia="Times New Roman" w:hAnsi="Times New Roman" w:cs="Times New Roman"/>
                <w:noProof/>
                <w:color w:val="000000"/>
                <w:kern w:val="0"/>
                <w:sz w:val="28"/>
                <w:szCs w:val="28"/>
                <w:shd w:val="clear" w:color="auto" w:fill="FFFFFF"/>
                <w14:ligatures w14:val="none"/>
              </w:rPr>
              <w:t>3.33</w:t>
            </w:r>
          </w:p>
        </w:tc>
      </w:tr>
      <w:tr w:rsidR="006B3B39" w:rsidRPr="006F4551" w14:paraId="3B000A9F"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7AA58584" w14:textId="4FDCA76F"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6B3B39" w:rsidRPr="006F4551" w14:paraId="793EC28D"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0BA43E5F"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36F9765D"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1B3E9BF0"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4BF10AF9"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6B3B39" w:rsidRPr="006F4551" w14:paraId="0C87576C" w14:textId="77777777" w:rsidTr="009655FD">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77BAA217"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4DE94AC2" w14:textId="77777777" w:rsidR="006B3B39" w:rsidRPr="006F4551" w:rsidRDefault="006B3B3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09E5DECE" w14:textId="5F10207E" w:rsidR="006B3B39" w:rsidRPr="006F4551" w:rsidRDefault="00DD0B90"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52A12EA5" w14:textId="75877EDF" w:rsidR="006B3B39" w:rsidRPr="006F4551" w:rsidRDefault="00DD0B90"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r>
    </w:tbl>
    <w:p w14:paraId="36C51C62" w14:textId="77777777" w:rsidR="000F48EE" w:rsidRPr="006F4551" w:rsidRDefault="000F48EE" w:rsidP="006F4551">
      <w:pPr>
        <w:spacing w:after="120" w:line="276" w:lineRule="auto"/>
        <w:jc w:val="both"/>
        <w:rPr>
          <w:rFonts w:ascii="Times New Roman" w:hAnsi="Times New Roman" w:cs="Times New Roman"/>
          <w:noProof/>
          <w:sz w:val="28"/>
          <w:szCs w:val="28"/>
        </w:rPr>
      </w:pPr>
    </w:p>
    <w:p w14:paraId="687AEC68" w14:textId="4B909D9D" w:rsidR="006234C4" w:rsidRPr="006F4551" w:rsidRDefault="00292081"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nguy</w:t>
      </w:r>
    </w:p>
    <w:p w14:paraId="6128568F" w14:textId="77777777" w:rsidR="00DE61E8" w:rsidRPr="006F4551" w:rsidRDefault="006234C4"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Có khả năng gây thiếu oxy trong khoang chứa hàng. </w:t>
      </w:r>
    </w:p>
    <w:p w14:paraId="0EDC88F2" w14:textId="566E510D"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p>
    <w:p w14:paraId="3D7E756B" w14:textId="77777777"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2EF3E23F" w14:textId="1794E5B3"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D3B542A" w14:textId="335DAD43" w:rsidR="006234C4"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78D08B13" w14:textId="463CC6CA"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Sạch sẽ và khô ráo tùy thuộc vào mức độ nguy hiểm của hàng hóa.</w:t>
      </w:r>
    </w:p>
    <w:p w14:paraId="7374466B" w14:textId="77777777"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7B77EAD2" w14:textId="24A30728"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phải được giữ khô ráo nhất có thể. Không được bốc dỡ hàng hóa này khi trời mưa. Trong quá trình bốc dỡ hàng hóa này, tất cả các cửa sập không hoạt động của khoang chứa hàng mà hàng hóa này được chất lên hoặc sẽ được chất lên phải được đóng kín.</w:t>
      </w:r>
    </w:p>
    <w:p w14:paraId="42786609" w14:textId="77777777"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7922CF94" w14:textId="77777777" w:rsidR="00E15C79"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Cân bằng hàng hóa theo các quy định liên quan được yêu cầu trong mục 4 và 5 của Bộ luật này. Không được chấp nhận xếp hàng khi nhiệt độ của hàng hóa vượt quá 35°C hoặc cao hơn 5°C so với nhiệt độ môi trường xung quanh, tùy theo mức nào cao hơn. Hàng hóa có thể được xếp lên mà không cần xử lý/làm khô trước khi xếp. </w:t>
      </w:r>
    </w:p>
    <w:p w14:paraId="39CC9365" w14:textId="0C3A9302"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Người gửi hàng phải cung cấp giấy chứng nhận từ một tổ chức được cơ quan có thẩm quyền của cảng xếp hàng công nhận trước khi xếp hàng, nêu rõ rằng vật liệu không đáp ứng các tiêu chí MHB (SH) được quy định trong mục 9.2.3.3 của Bộ luật này.</w:t>
      </w:r>
      <w:r w:rsidR="007F5DD5" w:rsidRPr="006F4551">
        <w:rPr>
          <w:rFonts w:ascii="Times New Roman" w:hAnsi="Times New Roman" w:cs="Times New Roman"/>
          <w:noProof/>
          <w:sz w:val="28"/>
          <w:szCs w:val="28"/>
        </w:rPr>
        <w:t xml:space="preserve"> </w:t>
      </w:r>
    </w:p>
    <w:p w14:paraId="783F5C7C" w14:textId="77777777"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31CBF63C" w14:textId="08691381"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Người gửi hàng cũng phải cung cấp cho thuyền trưởng giấy chứng nhận do một tổ chức được cơ quan có thẩm quyền của cảng xếp hàng công nhận cấp, trong đó ghi rõ:</w:t>
      </w:r>
      <w:r w:rsidR="006B1B2C" w:rsidRPr="006F4551">
        <w:rPr>
          <w:rFonts w:ascii="Times New Roman" w:hAnsi="Times New Roman" w:cs="Times New Roman"/>
          <w:noProof/>
          <w:sz w:val="28"/>
          <w:szCs w:val="28"/>
        </w:rPr>
        <w:t xml:space="preserve"> </w:t>
      </w:r>
    </w:p>
    <w:p w14:paraId="683EFA32" w14:textId="08BB7371" w:rsidR="006234C4" w:rsidRPr="006F4551" w:rsidRDefault="006234C4"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hàm lượng ẩm;</w:t>
      </w:r>
    </w:p>
    <w:p w14:paraId="53113431" w14:textId="1A487E96" w:rsidR="006234C4" w:rsidRPr="006F4551" w:rsidRDefault="006234C4"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.2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hàm lượng chất béo; và</w:t>
      </w:r>
    </w:p>
    <w:p w14:paraId="2B7885CA" w14:textId="6A2CED5F" w:rsidR="006234C4" w:rsidRPr="006F4551" w:rsidRDefault="006234C4"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.3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chi tiết về xử lý chống oxy hóa.</w:t>
      </w:r>
    </w:p>
    <w:p w14:paraId="37506AB3" w14:textId="5C56E2D6"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Phải trang bị thiết bị phù hợp để đo định lượng nồng độ oxy trong khoang chứa hàng trên tàu. Không được phép cho người vào khoang chứa hàng cho đến khi các thử nghiệm được thực hiện và xác định được rằng hàm lượng oxy đã được khôi phục về mức bình thường.</w:t>
      </w:r>
      <w:r w:rsidR="005358A8" w:rsidRPr="006F4551">
        <w:rPr>
          <w:rFonts w:ascii="Times New Roman" w:hAnsi="Times New Roman" w:cs="Times New Roman"/>
          <w:noProof/>
          <w:sz w:val="28"/>
          <w:szCs w:val="28"/>
        </w:rPr>
        <w:t xml:space="preserve"> </w:t>
      </w:r>
    </w:p>
    <w:p w14:paraId="231A1F35" w14:textId="77777777"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0022CC09" w14:textId="1367E381"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1FA1B8F" w14:textId="77777777"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346BCF78" w14:textId="07496F90"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Không có yêu cầu đặc biệt. </w:t>
      </w:r>
      <w:r w:rsidR="007D70AE" w:rsidRPr="006F4551">
        <w:rPr>
          <w:rFonts w:ascii="Times New Roman" w:hAnsi="Times New Roman" w:cs="Times New Roman"/>
          <w:noProof/>
          <w:sz w:val="28"/>
          <w:szCs w:val="28"/>
        </w:rPr>
        <w:t xml:space="preserve"> </w:t>
      </w:r>
    </w:p>
    <w:p w14:paraId="270302D1" w14:textId="77777777"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376C058D" w14:textId="77777777" w:rsidR="00801E85"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Không có yêu cầu đặc biệt. </w:t>
      </w:r>
    </w:p>
    <w:p w14:paraId="398FDCB3" w14:textId="19B45D4D" w:rsidR="006234C4" w:rsidRPr="006F4551" w:rsidRDefault="006234C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5F129186" w14:textId="77777777" w:rsidR="006234C4" w:rsidRPr="006F4551" w:rsidRDefault="006234C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66659AFE" w14:textId="4530B7C4" w:rsidR="006234C4" w:rsidRPr="006F4551" w:rsidRDefault="006234C4"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202DE4" w:rsidRPr="006F4551">
        <w:rPr>
          <w:rFonts w:ascii="Times New Roman" w:hAnsi="Times New Roman" w:cs="Times New Roman"/>
          <w:b/>
          <w:bCs/>
          <w:noProof/>
          <w:sz w:val="28"/>
          <w:szCs w:val="28"/>
        </w:rPr>
        <w:t>BÁNH QUẶNG SẮT</w:t>
      </w:r>
    </w:p>
    <w:p w14:paraId="34B550F5" w14:textId="53E7F803" w:rsidR="002F3D5A" w:rsidRPr="006F4551" w:rsidRDefault="002F3D5A"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Mô tả </w:t>
      </w:r>
    </w:p>
    <w:p w14:paraId="62F7EFE4" w14:textId="6D0C3E78" w:rsidR="006234C4" w:rsidRPr="006F4551" w:rsidRDefault="00C01767"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w:t>
      </w:r>
      <w:r w:rsidR="006234C4" w:rsidRPr="006F4551">
        <w:rPr>
          <w:rFonts w:ascii="Times New Roman" w:hAnsi="Times New Roman" w:cs="Times New Roman"/>
          <w:noProof/>
          <w:sz w:val="28"/>
          <w:szCs w:val="28"/>
        </w:rPr>
        <w:t xml:space="preserve"> này bao gồm các </w:t>
      </w:r>
      <w:r w:rsidR="00202DE4" w:rsidRPr="006F4551">
        <w:rPr>
          <w:rFonts w:ascii="Times New Roman" w:hAnsi="Times New Roman" w:cs="Times New Roman"/>
          <w:noProof/>
          <w:sz w:val="28"/>
          <w:szCs w:val="28"/>
        </w:rPr>
        <w:t>bánh ép</w:t>
      </w:r>
      <w:r w:rsidR="006234C4" w:rsidRPr="006F4551">
        <w:rPr>
          <w:rFonts w:ascii="Times New Roman" w:hAnsi="Times New Roman" w:cs="Times New Roman"/>
          <w:noProof/>
          <w:sz w:val="28"/>
          <w:szCs w:val="28"/>
        </w:rPr>
        <w:t xml:space="preserve"> cứng được tạo ra trong quá trình kết tụ nguội quặng sắt và chất kết dính, chẳng hạn như natri silicat. </w:t>
      </w:r>
      <w:r w:rsidR="00392BC4" w:rsidRPr="006F4551">
        <w:rPr>
          <w:rFonts w:ascii="Times New Roman" w:hAnsi="Times New Roman" w:cs="Times New Roman"/>
          <w:noProof/>
          <w:sz w:val="28"/>
          <w:szCs w:val="28"/>
        </w:rPr>
        <w:t>Bánh</w:t>
      </w:r>
      <w:r w:rsidR="006234C4" w:rsidRPr="006F4551">
        <w:rPr>
          <w:rFonts w:ascii="Times New Roman" w:hAnsi="Times New Roman" w:cs="Times New Roman"/>
          <w:noProof/>
          <w:sz w:val="28"/>
          <w:szCs w:val="28"/>
        </w:rPr>
        <w:t xml:space="preserve"> quặng sắt không mùi và có nhiều màu sắc, từ màu be đến xám đậm, luôn ở dạng hạt, hình gối, không tan trong nước và có khả năng chống lão hóa.</w:t>
      </w:r>
      <w:r w:rsidR="009A478D" w:rsidRPr="006F4551">
        <w:rPr>
          <w:rFonts w:ascii="Times New Roman" w:hAnsi="Times New Roman" w:cs="Times New Roman"/>
          <w:noProof/>
          <w:sz w:val="28"/>
          <w:szCs w:val="28"/>
        </w:rPr>
        <w:t xml:space="preserve"> </w:t>
      </w:r>
    </w:p>
    <w:p w14:paraId="5E018A86" w14:textId="0D3FD155" w:rsidR="00777481"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B3541A" w:rsidRPr="006F4551" w14:paraId="21D789ED"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06BD28EC" w14:textId="299AB9E8"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B3541A" w:rsidRPr="006F4551" w14:paraId="2DAF2316"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64D318AB"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bottom"/>
          </w:tcPr>
          <w:p w14:paraId="11665495"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1DC7804B"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09917E83"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B3541A" w:rsidRPr="006F4551" w14:paraId="39A476BC"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32E1BF03" w14:textId="2FDAB5F9"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10 mm đến 40 mm</w:t>
            </w:r>
          </w:p>
        </w:tc>
        <w:tc>
          <w:tcPr>
            <w:tcW w:w="2270" w:type="dxa"/>
            <w:tcBorders>
              <w:top w:val="single" w:sz="4" w:space="0" w:color="auto"/>
              <w:left w:val="single" w:sz="4" w:space="0" w:color="auto"/>
              <w:bottom w:val="nil"/>
              <w:right w:val="nil"/>
            </w:tcBorders>
            <w:shd w:val="clear" w:color="auto" w:fill="FFFFFF"/>
            <w:vAlign w:val="bottom"/>
          </w:tcPr>
          <w:p w14:paraId="19699C86" w14:textId="7483F03D"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nil"/>
              <w:right w:val="nil"/>
            </w:tcBorders>
            <w:shd w:val="clear" w:color="auto" w:fill="FFFFFF"/>
            <w:vAlign w:val="bottom"/>
          </w:tcPr>
          <w:p w14:paraId="03A690A2" w14:textId="04A44BC0" w:rsidR="00B3541A" w:rsidRPr="006F4551" w:rsidRDefault="00B974F3"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1,8</w:t>
            </w:r>
            <w:r w:rsidR="00B3541A" w:rsidRPr="006F4551">
              <w:rPr>
                <w:rFonts w:ascii="Times New Roman" w:eastAsia="Times New Roman" w:hAnsi="Times New Roman" w:cs="Times New Roman"/>
                <w:noProof/>
                <w:color w:val="000000"/>
                <w:kern w:val="0"/>
                <w:sz w:val="28"/>
                <w:szCs w:val="28"/>
                <w:shd w:val="clear" w:color="auto" w:fill="FFFFFF"/>
                <w14:ligatures w14:val="none"/>
              </w:rPr>
              <w:t xml:space="preserve">00 đến </w:t>
            </w:r>
            <w:r w:rsidRPr="006F4551">
              <w:rPr>
                <w:rFonts w:ascii="Times New Roman" w:eastAsia="Times New Roman" w:hAnsi="Times New Roman" w:cs="Times New Roman"/>
                <w:noProof/>
                <w:color w:val="000000"/>
                <w:kern w:val="0"/>
                <w:sz w:val="28"/>
                <w:szCs w:val="28"/>
                <w:shd w:val="clear" w:color="auto" w:fill="FFFFFF"/>
                <w14:ligatures w14:val="none"/>
              </w:rPr>
              <w:t>2,400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28074310" w14:textId="2DFAB455" w:rsidR="00B3541A" w:rsidRPr="006F4551" w:rsidRDefault="00D7279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0.42 đến 0.56</w:t>
            </w:r>
          </w:p>
        </w:tc>
      </w:tr>
      <w:tr w:rsidR="00B3541A" w:rsidRPr="006F4551" w14:paraId="43B4EB93"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756BCD6E" w14:textId="05E4E179"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lastRenderedPageBreak/>
              <w:t>Phân loại mối nguy</w:t>
            </w:r>
          </w:p>
        </w:tc>
      </w:tr>
      <w:tr w:rsidR="00B3541A" w:rsidRPr="006F4551" w14:paraId="0FF9283C"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0EBE2E90"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310CFAB8"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59FB255B"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12D4FCF6"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B3541A" w:rsidRPr="006F4551" w14:paraId="07B219C2" w14:textId="77777777" w:rsidTr="009655FD">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6489487B"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01AE89DA"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1FEB2AA4" w14:textId="38AA8219"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1BCFA322" w14:textId="77777777" w:rsidR="00B3541A" w:rsidRPr="006F4551" w:rsidRDefault="00B3541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r>
    </w:tbl>
    <w:p w14:paraId="06A458E4" w14:textId="77777777" w:rsidR="006B3B39" w:rsidRPr="006F4551" w:rsidRDefault="006B3B39" w:rsidP="006F4551">
      <w:pPr>
        <w:spacing w:after="120" w:line="276" w:lineRule="auto"/>
        <w:jc w:val="both"/>
        <w:rPr>
          <w:rFonts w:ascii="Times New Roman" w:hAnsi="Times New Roman" w:cs="Times New Roman"/>
          <w:noProof/>
          <w:sz w:val="28"/>
          <w:szCs w:val="28"/>
        </w:rPr>
      </w:pPr>
    </w:p>
    <w:p w14:paraId="651AB2B7" w14:textId="5E2B043C" w:rsidR="006C7048" w:rsidRPr="006F4551" w:rsidRDefault="00780AA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nguy</w:t>
      </w:r>
    </w:p>
    <w:p w14:paraId="5BD9C4CB" w14:textId="7F155B9C" w:rsidR="006C7048" w:rsidRPr="006F4551" w:rsidRDefault="006C7048"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thể ảnh hưởng đến la bàn từ tính.</w:t>
      </w:r>
    </w:p>
    <w:p w14:paraId="0507A9D5" w14:textId="71687351"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p>
    <w:p w14:paraId="120B0AFA" w14:textId="77777777" w:rsidR="006C7048" w:rsidRPr="006F4551" w:rsidRDefault="006C704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35D98E70" w14:textId="334E5C92"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780AAB" w:rsidRPr="006F4551">
        <w:rPr>
          <w:rFonts w:ascii="Times New Roman" w:hAnsi="Times New Roman" w:cs="Times New Roman"/>
          <w:noProof/>
          <w:sz w:val="28"/>
          <w:szCs w:val="28"/>
        </w:rPr>
        <w:t xml:space="preserve"> </w:t>
      </w:r>
    </w:p>
    <w:p w14:paraId="763A2A23" w14:textId="6723AF29" w:rsidR="006C7048"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40302F03" w14:textId="2436AAAB"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1388670D" w14:textId="77777777" w:rsidR="006C7048" w:rsidRPr="006F4551" w:rsidRDefault="006C704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7F6DE05A" w14:textId="603E1E10"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3544CE83" w14:textId="77777777" w:rsidR="006C7048" w:rsidRPr="006F4551" w:rsidRDefault="006C704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18C94053" w14:textId="473EA90A"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Cân bằng</w:t>
      </w:r>
      <w:r w:rsidR="00180861" w:rsidRPr="006F4551">
        <w:rPr>
          <w:rFonts w:ascii="Times New Roman" w:hAnsi="Times New Roman" w:cs="Times New Roman"/>
          <w:noProof/>
          <w:sz w:val="28"/>
          <w:szCs w:val="28"/>
        </w:rPr>
        <w:t xml:space="preserve"> hàng hóa</w:t>
      </w:r>
      <w:r w:rsidRPr="006F4551">
        <w:rPr>
          <w:rFonts w:ascii="Times New Roman" w:hAnsi="Times New Roman" w:cs="Times New Roman"/>
          <w:noProof/>
          <w:sz w:val="28"/>
          <w:szCs w:val="28"/>
        </w:rPr>
        <w:t xml:space="preserve"> theo các quy định liên quan được yêu cầu trong mục 4 và 5 của Bộ luật này.</w:t>
      </w:r>
    </w:p>
    <w:p w14:paraId="7CD7F9D3" w14:textId="0F72BA91"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Do mật độ hàng hóa rất cao, </w:t>
      </w:r>
      <w:r w:rsidR="00180861"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có thể bị quá tải trừ khi hàng hóa được trải đều trên </w:t>
      </w:r>
      <w:r w:rsidR="00180861"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để cân bằng sự phân bố trọng lượng. Cần lưu ý đảm bảo rằng </w:t>
      </w:r>
      <w:r w:rsidR="00180861"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không bị quá tải trong suốt hành trình và trong quá trình xếp hàng do hàng hóa chất đống.</w:t>
      </w:r>
      <w:r w:rsidR="00180861" w:rsidRPr="006F4551">
        <w:rPr>
          <w:rFonts w:ascii="Times New Roman" w:hAnsi="Times New Roman" w:cs="Times New Roman"/>
          <w:noProof/>
          <w:sz w:val="28"/>
          <w:szCs w:val="28"/>
        </w:rPr>
        <w:t xml:space="preserve"> </w:t>
      </w:r>
    </w:p>
    <w:p w14:paraId="04980745" w14:textId="77777777" w:rsidR="006C7048" w:rsidRPr="006F4551" w:rsidRDefault="006C704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7117350F" w14:textId="271BE8AE"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Tốc độ xếp hàng của loại hàng hóa này thường rất cao. Cần lưu ý đến hoạt động dằn tàu khi lập kế hoạch xếp hàng theo quy định SOLAS VI/7.3. </w:t>
      </w:r>
      <w:r w:rsidR="009E0D4D"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phải sạch, khô và được bảo vệ thích hợp để ngăn hàng hóa xâm nhập.</w:t>
      </w:r>
      <w:r w:rsidR="007236C0" w:rsidRPr="006F4551">
        <w:rPr>
          <w:rFonts w:ascii="Times New Roman" w:hAnsi="Times New Roman" w:cs="Times New Roman"/>
          <w:noProof/>
          <w:sz w:val="28"/>
          <w:szCs w:val="28"/>
        </w:rPr>
        <w:t xml:space="preserve"> </w:t>
      </w:r>
    </w:p>
    <w:p w14:paraId="225B7EB5" w14:textId="77777777" w:rsidR="006C7048" w:rsidRPr="006F4551" w:rsidRDefault="006C704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6A1CF9B5" w14:textId="7253904D"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74A47B7A" w14:textId="77777777" w:rsidR="006C7048" w:rsidRPr="006F4551" w:rsidRDefault="006C704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57205E23" w14:textId="77777777"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Không có yêu cầu đặc biệt. </w:t>
      </w:r>
    </w:p>
    <w:p w14:paraId="6521F8A5" w14:textId="395DA251" w:rsidR="006C7048" w:rsidRPr="006F4551" w:rsidRDefault="00050C9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Dỡ hàng </w:t>
      </w:r>
    </w:p>
    <w:p w14:paraId="125DC730" w14:textId="5828C6B4"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050C98" w:rsidRPr="006F4551">
        <w:rPr>
          <w:rFonts w:ascii="Times New Roman" w:hAnsi="Times New Roman" w:cs="Times New Roman"/>
          <w:noProof/>
          <w:sz w:val="28"/>
          <w:szCs w:val="28"/>
        </w:rPr>
        <w:t xml:space="preserve"> </w:t>
      </w:r>
    </w:p>
    <w:p w14:paraId="32AF480B" w14:textId="3A01C1B2" w:rsidR="006C7048"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096B8C0A" w14:textId="77777777"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431969C7" w14:textId="635A29B9" w:rsidR="00743551" w:rsidRPr="006F4551" w:rsidRDefault="006C7048"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0F4E2F" w:rsidRPr="006F4551">
        <w:rPr>
          <w:rFonts w:ascii="Times New Roman" w:hAnsi="Times New Roman" w:cs="Times New Roman"/>
          <w:b/>
          <w:bCs/>
          <w:noProof/>
          <w:sz w:val="28"/>
          <w:szCs w:val="28"/>
        </w:rPr>
        <w:t xml:space="preserve">VIÊN NÉN PROTEIN ĐẬU HÀ LAN CÔ ĐẶC </w:t>
      </w:r>
    </w:p>
    <w:p w14:paraId="7DE81E64" w14:textId="1330682E" w:rsidR="006C7048" w:rsidRPr="006F4551" w:rsidRDefault="006C704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lastRenderedPageBreak/>
        <w:t>Mô tả</w:t>
      </w:r>
    </w:p>
    <w:p w14:paraId="363077B4" w14:textId="56638063" w:rsidR="006C7048" w:rsidRPr="006F4551" w:rsidRDefault="006C7048"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Nguyên liệu thô được lên men và sấy khô nhanh, chứa các thành phần chính là protein đậu Hà Lan, chất béo, tro và chất xơ thô. Nguyên liệu được ép thành viên. Màu kem (vàng nhạt) với mùi trung tính.</w:t>
      </w:r>
      <w:r w:rsidR="00437A6F" w:rsidRPr="006F4551">
        <w:rPr>
          <w:rFonts w:ascii="Times New Roman" w:hAnsi="Times New Roman" w:cs="Times New Roman"/>
          <w:noProof/>
          <w:sz w:val="28"/>
          <w:szCs w:val="28"/>
        </w:rPr>
        <w:t xml:space="preserve"> </w:t>
      </w:r>
      <w:r w:rsidR="00056AAA" w:rsidRPr="006F4551">
        <w:rPr>
          <w:rFonts w:ascii="Times New Roman" w:hAnsi="Times New Roman" w:cs="Times New Roman"/>
          <w:noProof/>
          <w:sz w:val="28"/>
          <w:szCs w:val="28"/>
        </w:rPr>
        <w:t xml:space="preserve"> </w:t>
      </w:r>
    </w:p>
    <w:p w14:paraId="4F025492" w14:textId="2B3576B1" w:rsidR="007B0FF9"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A62AFD" w:rsidRPr="006F4551" w14:paraId="1180E925"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02CD1A91" w14:textId="004DDA31"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A62AFD" w:rsidRPr="006F4551" w14:paraId="5C3DA822"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197CFA53"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bottom"/>
          </w:tcPr>
          <w:p w14:paraId="6A9C1060"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002D24FF"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5EF0F040"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A62AFD" w:rsidRPr="006F4551" w14:paraId="67871359"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44680342" w14:textId="45B84CDD"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5 mm đến 15 mm</w:t>
            </w:r>
          </w:p>
        </w:tc>
        <w:tc>
          <w:tcPr>
            <w:tcW w:w="2270" w:type="dxa"/>
            <w:tcBorders>
              <w:top w:val="single" w:sz="4" w:space="0" w:color="auto"/>
              <w:left w:val="single" w:sz="4" w:space="0" w:color="auto"/>
              <w:bottom w:val="nil"/>
              <w:right w:val="nil"/>
            </w:tcBorders>
            <w:shd w:val="clear" w:color="auto" w:fill="FFFFFF"/>
            <w:vAlign w:val="bottom"/>
          </w:tcPr>
          <w:p w14:paraId="6551CBD2" w14:textId="0C7B40BE" w:rsidR="00A62AFD" w:rsidRPr="006F4551" w:rsidRDefault="00BF4CD8"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24</w:t>
            </w:r>
            <w:r w:rsidR="00A62AFD"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Pr="006F4551">
              <w:rPr>
                <w:rFonts w:ascii="Times New Roman" w:eastAsia="Times New Roman" w:hAnsi="Times New Roman" w:cs="Times New Roman"/>
                <w:noProof/>
                <w:color w:val="000000"/>
                <w:kern w:val="0"/>
                <w:sz w:val="28"/>
                <w:szCs w:val="28"/>
                <w:shd w:val="clear" w:color="auto" w:fill="FFFFFF"/>
                <w14:ligatures w14:val="none"/>
              </w:rPr>
              <w:t>28</w:t>
            </w:r>
            <w:r w:rsidR="00A62AFD" w:rsidRPr="006F4551">
              <w:rPr>
                <w:rFonts w:ascii="Times New Roman" w:eastAsia="Times New Roman" w:hAnsi="Times New Roman" w:cs="Times New Roman"/>
                <w:noProof/>
                <w:color w:val="000000"/>
                <w:kern w:val="0"/>
                <w:sz w:val="28"/>
                <w:szCs w:val="28"/>
                <w:shd w:val="clear" w:color="auto" w:fill="FFFFFF"/>
                <w14:ligatures w14:val="none"/>
              </w:rPr>
              <w:t>°</w:t>
            </w:r>
          </w:p>
        </w:tc>
        <w:tc>
          <w:tcPr>
            <w:tcW w:w="2270" w:type="dxa"/>
            <w:tcBorders>
              <w:top w:val="single" w:sz="4" w:space="0" w:color="auto"/>
              <w:left w:val="single" w:sz="4" w:space="0" w:color="auto"/>
              <w:bottom w:val="nil"/>
              <w:right w:val="nil"/>
            </w:tcBorders>
            <w:shd w:val="clear" w:color="auto" w:fill="FFFFFF"/>
            <w:vAlign w:val="bottom"/>
          </w:tcPr>
          <w:p w14:paraId="0E05371F" w14:textId="32061B31" w:rsidR="00A62AFD" w:rsidRPr="006F4551" w:rsidRDefault="000832B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6</w:t>
            </w:r>
            <w:r w:rsidR="00A62AFD" w:rsidRPr="006F4551">
              <w:rPr>
                <w:rFonts w:ascii="Times New Roman" w:eastAsia="Times New Roman" w:hAnsi="Times New Roman" w:cs="Times New Roman"/>
                <w:noProof/>
                <w:color w:val="000000"/>
                <w:kern w:val="0"/>
                <w:sz w:val="28"/>
                <w:szCs w:val="28"/>
                <w:shd w:val="clear" w:color="auto" w:fill="FFFFFF"/>
                <w14:ligatures w14:val="none"/>
              </w:rPr>
              <w:t xml:space="preserve">00 đến </w:t>
            </w:r>
            <w:r w:rsidRPr="006F4551">
              <w:rPr>
                <w:rFonts w:ascii="Times New Roman" w:eastAsia="Times New Roman" w:hAnsi="Times New Roman" w:cs="Times New Roman"/>
                <w:noProof/>
                <w:color w:val="000000"/>
                <w:kern w:val="0"/>
                <w:sz w:val="28"/>
                <w:szCs w:val="28"/>
                <w:shd w:val="clear" w:color="auto" w:fill="FFFFFF"/>
                <w14:ligatures w14:val="none"/>
              </w:rPr>
              <w:t>8</w:t>
            </w:r>
            <w:r w:rsidR="00A62AFD"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79204F17" w14:textId="4A698391" w:rsidR="00A62AFD" w:rsidRPr="006F4551" w:rsidRDefault="0073591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1.25</w:t>
            </w:r>
            <w:r w:rsidR="00A62AFD" w:rsidRPr="006F4551">
              <w:rPr>
                <w:rFonts w:ascii="Times New Roman" w:eastAsia="Times New Roman" w:hAnsi="Times New Roman" w:cs="Times New Roman"/>
                <w:noProof/>
                <w:color w:val="000000"/>
                <w:kern w:val="0"/>
                <w:sz w:val="28"/>
                <w:szCs w:val="28"/>
                <w:shd w:val="clear" w:color="auto" w:fill="FFFFFF"/>
                <w14:ligatures w14:val="none"/>
              </w:rPr>
              <w:t xml:space="preserve"> đến 1.</w:t>
            </w:r>
            <w:r w:rsidRPr="006F4551">
              <w:rPr>
                <w:rFonts w:ascii="Times New Roman" w:eastAsia="Times New Roman" w:hAnsi="Times New Roman" w:cs="Times New Roman"/>
                <w:noProof/>
                <w:color w:val="000000"/>
                <w:kern w:val="0"/>
                <w:sz w:val="28"/>
                <w:szCs w:val="28"/>
                <w:shd w:val="clear" w:color="auto" w:fill="FFFFFF"/>
                <w14:ligatures w14:val="none"/>
              </w:rPr>
              <w:t>67</w:t>
            </w:r>
          </w:p>
        </w:tc>
      </w:tr>
      <w:tr w:rsidR="00A62AFD" w:rsidRPr="006F4551" w14:paraId="098619B9" w14:textId="77777777" w:rsidTr="009655FD">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43FE300C" w14:textId="4CE92C43"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A62AFD" w:rsidRPr="006F4551" w14:paraId="7B3C3ED2" w14:textId="77777777" w:rsidTr="009655FD">
        <w:trPr>
          <w:trHeight w:val="20"/>
        </w:trPr>
        <w:tc>
          <w:tcPr>
            <w:tcW w:w="2270" w:type="dxa"/>
            <w:tcBorders>
              <w:top w:val="single" w:sz="4" w:space="0" w:color="auto"/>
              <w:left w:val="single" w:sz="4" w:space="0" w:color="auto"/>
              <w:bottom w:val="nil"/>
              <w:right w:val="nil"/>
            </w:tcBorders>
            <w:shd w:val="clear" w:color="auto" w:fill="FFFFFF"/>
            <w:vAlign w:val="bottom"/>
          </w:tcPr>
          <w:p w14:paraId="78958E1E"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1C7A12C8"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122F3C21"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39227DAE"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A62AFD" w:rsidRPr="006F4551" w14:paraId="616A261E" w14:textId="77777777" w:rsidTr="009655FD">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5142EA7C"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0F2A7BFB" w14:textId="77777777" w:rsidR="00A62AFD" w:rsidRPr="006F4551" w:rsidRDefault="00A62AFD"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6BE2F2FE" w14:textId="25E25935" w:rsidR="00A62AFD" w:rsidRPr="006F4551" w:rsidRDefault="003575A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7C90FDEB" w14:textId="15A19CC2" w:rsidR="00A62AFD" w:rsidRPr="006F4551" w:rsidRDefault="003575A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r>
    </w:tbl>
    <w:p w14:paraId="274A5670" w14:textId="77777777" w:rsidR="006C7048" w:rsidRPr="006F4551" w:rsidRDefault="006C7048" w:rsidP="006F4551">
      <w:pPr>
        <w:spacing w:after="120" w:line="276" w:lineRule="auto"/>
        <w:jc w:val="both"/>
        <w:rPr>
          <w:rFonts w:ascii="Times New Roman" w:hAnsi="Times New Roman" w:cs="Times New Roman"/>
          <w:noProof/>
          <w:sz w:val="28"/>
          <w:szCs w:val="28"/>
        </w:rPr>
      </w:pPr>
    </w:p>
    <w:p w14:paraId="3E89752B" w14:textId="4302D002" w:rsidR="00DE1BCB" w:rsidRPr="006F4551" w:rsidRDefault="0099145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Mối nguy </w:t>
      </w:r>
    </w:p>
    <w:p w14:paraId="2D7CA8F5" w14:textId="03BAEAED" w:rsidR="00DE1BCB" w:rsidRPr="006F4551" w:rsidRDefault="00DE1BCB"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Việc xếp dỡ viên nén khô bằng máy thổi hàng có thể tiềm ẩn nguy cơ cháy nổ bụi.</w:t>
      </w:r>
    </w:p>
    <w:p w14:paraId="6A715670" w14:textId="27D8FEE5" w:rsidR="00DE1BCB" w:rsidRPr="006F4551" w:rsidRDefault="00DE1BCB"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chảy tự do như ngũ cốc.</w:t>
      </w:r>
      <w:r w:rsidR="00460324" w:rsidRPr="006F4551">
        <w:rPr>
          <w:rFonts w:ascii="Times New Roman" w:hAnsi="Times New Roman" w:cs="Times New Roman"/>
          <w:noProof/>
          <w:sz w:val="28"/>
          <w:szCs w:val="28"/>
        </w:rPr>
        <w:t xml:space="preserve"> </w:t>
      </w:r>
    </w:p>
    <w:p w14:paraId="46FACF3A" w14:textId="2E9A3697" w:rsidR="00DE1BCB" w:rsidRPr="006F4551" w:rsidRDefault="00DE1BCB"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sẽ vón cục nếu bị ướt.</w:t>
      </w:r>
      <w:r w:rsidR="00BF09FC" w:rsidRPr="006F4551">
        <w:rPr>
          <w:rFonts w:ascii="Times New Roman" w:hAnsi="Times New Roman" w:cs="Times New Roman"/>
          <w:noProof/>
          <w:sz w:val="28"/>
          <w:szCs w:val="28"/>
        </w:rPr>
        <w:t xml:space="preserve"> </w:t>
      </w:r>
    </w:p>
    <w:p w14:paraId="7E188477" w14:textId="360A3920"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p>
    <w:p w14:paraId="0D9EBE0C" w14:textId="77777777"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3D3CA884" w14:textId="413E634E"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B19ADD6" w14:textId="7EAFC9C2" w:rsidR="00DE1BCB"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37A5125B" w14:textId="51977808"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Sạch sẽ và khô ráo tùy thuộc vào mức độ nguy hiểm của hàng hóa.</w:t>
      </w:r>
      <w:r w:rsidR="00072BBB" w:rsidRPr="006F4551">
        <w:rPr>
          <w:rFonts w:ascii="Times New Roman" w:hAnsi="Times New Roman" w:cs="Times New Roman"/>
          <w:noProof/>
          <w:sz w:val="28"/>
          <w:szCs w:val="28"/>
        </w:rPr>
        <w:t xml:space="preserve"> </w:t>
      </w:r>
    </w:p>
    <w:p w14:paraId="52BE0F84" w14:textId="77777777"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48CDCF2F" w14:textId="11C4B8A3"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Hàng hóa này phải được giữ khô ráo nhất có thể. </w:t>
      </w:r>
      <w:r w:rsidR="00327AEE" w:rsidRPr="006F4551">
        <w:rPr>
          <w:rFonts w:ascii="Times New Roman" w:hAnsi="Times New Roman" w:cs="Times New Roman"/>
          <w:noProof/>
          <w:sz w:val="28"/>
          <w:szCs w:val="28"/>
        </w:rPr>
        <w:t>Không được xếp dỡ hàng hóa</w:t>
      </w:r>
      <w:r w:rsidRPr="006F4551">
        <w:rPr>
          <w:rFonts w:ascii="Times New Roman" w:hAnsi="Times New Roman" w:cs="Times New Roman"/>
          <w:noProof/>
          <w:sz w:val="28"/>
          <w:szCs w:val="28"/>
        </w:rPr>
        <w:t xml:space="preserve"> này khi trời mưa. </w:t>
      </w:r>
      <w:r w:rsidR="001B411E" w:rsidRPr="006F4551">
        <w:rPr>
          <w:rFonts w:ascii="Times New Roman" w:hAnsi="Times New Roman" w:cs="Times New Roman"/>
          <w:noProof/>
          <w:sz w:val="28"/>
          <w:szCs w:val="28"/>
        </w:rPr>
        <w:t>Trong quá trình xếp dỡ hàng hóa</w:t>
      </w:r>
      <w:r w:rsidRPr="006F4551">
        <w:rPr>
          <w:rFonts w:ascii="Times New Roman" w:hAnsi="Times New Roman" w:cs="Times New Roman"/>
          <w:noProof/>
          <w:sz w:val="28"/>
          <w:szCs w:val="28"/>
        </w:rPr>
        <w:t xml:space="preserve"> này, tất cả các cửa sập không hoạt động của các khoang chứa hàng mà hàng hóa này được xếp vào hoặc sẽ được xếp vào phải được đóng kín.</w:t>
      </w:r>
    </w:p>
    <w:p w14:paraId="1A9211D9" w14:textId="77777777"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137F9476" w14:textId="7C53EFD9"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Cân bằng hàng hóa theo các quy định liên quan được yêu cầu trong mục 4 và 5 của Bộ luật này.</w:t>
      </w:r>
    </w:p>
    <w:p w14:paraId="206F22C0" w14:textId="77777777"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02DCC538" w14:textId="1169DED4"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Những người có thể tiếp xúc với bụi của hàng hóa phải đeo kính bảo hộ hoặc các thiết bị bảo vệ mắt chống bụi tương đương khác, khẩu trang lọc bụi và găng tay bảo hộ, nếu cần thiết.</w:t>
      </w:r>
      <w:r w:rsidR="006911DA" w:rsidRPr="006F4551">
        <w:rPr>
          <w:rFonts w:ascii="Times New Roman" w:hAnsi="Times New Roman" w:cs="Times New Roman"/>
          <w:noProof/>
          <w:sz w:val="28"/>
          <w:szCs w:val="28"/>
        </w:rPr>
        <w:t xml:space="preserve"> </w:t>
      </w:r>
    </w:p>
    <w:p w14:paraId="6A86B195" w14:textId="77777777"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lastRenderedPageBreak/>
        <w:t>Thông gió</w:t>
      </w:r>
    </w:p>
    <w:p w14:paraId="5191A2CE" w14:textId="19566638" w:rsidR="005B4C5E" w:rsidRPr="006F4551" w:rsidRDefault="008166DA"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Phải tiến hành t</w:t>
      </w:r>
      <w:r w:rsidR="00DE1BCB" w:rsidRPr="006F4551">
        <w:rPr>
          <w:rFonts w:ascii="Times New Roman" w:hAnsi="Times New Roman" w:cs="Times New Roman"/>
          <w:noProof/>
          <w:sz w:val="28"/>
          <w:szCs w:val="28"/>
        </w:rPr>
        <w:t xml:space="preserve">hông gió bề mặt, bằng tự nhiên hoặc cơ học, trong suốt hành trình cho các khoang chứa hàng mang theo hàng hóa này, nếu cần thiết. </w:t>
      </w:r>
      <w:r w:rsidRPr="006F4551">
        <w:rPr>
          <w:rFonts w:ascii="Times New Roman" w:hAnsi="Times New Roman" w:cs="Times New Roman"/>
          <w:noProof/>
          <w:sz w:val="28"/>
          <w:szCs w:val="28"/>
        </w:rPr>
        <w:t xml:space="preserve"> </w:t>
      </w:r>
    </w:p>
    <w:p w14:paraId="4C57A2D5" w14:textId="73C116B9"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211BB7B9" w14:textId="6045DD0B"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0C2973" w:rsidRPr="006F4551">
        <w:rPr>
          <w:rFonts w:ascii="Times New Roman" w:hAnsi="Times New Roman" w:cs="Times New Roman"/>
          <w:noProof/>
          <w:sz w:val="28"/>
          <w:szCs w:val="28"/>
        </w:rPr>
        <w:t xml:space="preserve"> </w:t>
      </w:r>
    </w:p>
    <w:p w14:paraId="3F640AC0" w14:textId="77777777"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3C9C3D1B" w14:textId="43D0FFF7"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0E118FD" w14:textId="2CC19796" w:rsidR="00DE1BCB"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1C28B020" w14:textId="43F870FC"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FF970D3" w14:textId="0640BACF" w:rsidR="00DE1BCB" w:rsidRPr="006F4551" w:rsidRDefault="00B96339"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9A223C" w:rsidRPr="006F4551">
        <w:rPr>
          <w:rFonts w:ascii="Times New Roman" w:hAnsi="Times New Roman" w:cs="Times New Roman"/>
          <w:b/>
          <w:bCs/>
          <w:noProof/>
          <w:sz w:val="28"/>
          <w:szCs w:val="28"/>
        </w:rPr>
        <w:t>ĐÁ PHO</w:t>
      </w:r>
      <w:r w:rsidR="00CB49BC" w:rsidRPr="006F4551">
        <w:rPr>
          <w:rFonts w:ascii="Times New Roman" w:hAnsi="Times New Roman" w:cs="Times New Roman"/>
          <w:b/>
          <w:bCs/>
          <w:noProof/>
          <w:sz w:val="28"/>
          <w:szCs w:val="28"/>
        </w:rPr>
        <w:t>S</w:t>
      </w:r>
      <w:r w:rsidR="009A223C" w:rsidRPr="006F4551">
        <w:rPr>
          <w:rFonts w:ascii="Times New Roman" w:hAnsi="Times New Roman" w:cs="Times New Roman"/>
          <w:b/>
          <w:bCs/>
          <w:noProof/>
          <w:sz w:val="28"/>
          <w:szCs w:val="28"/>
        </w:rPr>
        <w:t xml:space="preserve">PHAT MỊN </w:t>
      </w:r>
      <w:r w:rsidR="00DE1BCB" w:rsidRPr="006F4551">
        <w:rPr>
          <w:rFonts w:ascii="Times New Roman" w:hAnsi="Times New Roman" w:cs="Times New Roman"/>
          <w:b/>
          <w:bCs/>
          <w:noProof/>
          <w:sz w:val="28"/>
          <w:szCs w:val="28"/>
        </w:rPr>
        <w:t>(chưa nung)</w:t>
      </w:r>
      <w:r w:rsidR="009A223C" w:rsidRPr="006F4551">
        <w:rPr>
          <w:rFonts w:ascii="Times New Roman" w:hAnsi="Times New Roman" w:cs="Times New Roman"/>
          <w:b/>
          <w:bCs/>
          <w:noProof/>
          <w:sz w:val="28"/>
          <w:szCs w:val="28"/>
        </w:rPr>
        <w:t xml:space="preserve"> </w:t>
      </w:r>
    </w:p>
    <w:p w14:paraId="7F6A2724" w14:textId="77777777" w:rsidR="00DE1BCB" w:rsidRPr="006F4551" w:rsidRDefault="00DE1BC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p>
    <w:p w14:paraId="2B21EBC6" w14:textId="6CC3F6BC" w:rsidR="00DE1BCB" w:rsidRPr="006F4551" w:rsidRDefault="00DE1BC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Đá photphat là một loại quặng trong đó phốt pho và oxy được kết hợp hóa học với nhau. Tùy thuộc vào nguồn gốc, nó có màu từ nâu nhạt đến xám đậm, khô và bụi. </w:t>
      </w:r>
      <w:r w:rsidR="00D44CD8" w:rsidRPr="006F4551">
        <w:rPr>
          <w:rFonts w:ascii="Times New Roman" w:hAnsi="Times New Roman" w:cs="Times New Roman"/>
          <w:noProof/>
          <w:sz w:val="28"/>
          <w:szCs w:val="28"/>
        </w:rPr>
        <w:t>Đá photphat</w:t>
      </w:r>
      <w:r w:rsidRPr="006F4551">
        <w:rPr>
          <w:rFonts w:ascii="Times New Roman" w:hAnsi="Times New Roman" w:cs="Times New Roman"/>
          <w:noProof/>
          <w:sz w:val="28"/>
          <w:szCs w:val="28"/>
        </w:rPr>
        <w:t xml:space="preserve"> được nghiền và rửa sạch, có vẻ ngoài giống như cát. Có tính mài mòn và bụi. Đây là một loại hàng hóa không kết dính.</w:t>
      </w:r>
      <w:r w:rsidR="00B96339" w:rsidRPr="006F4551">
        <w:rPr>
          <w:rFonts w:ascii="Times New Roman" w:hAnsi="Times New Roman" w:cs="Times New Roman"/>
          <w:noProof/>
          <w:sz w:val="28"/>
          <w:szCs w:val="28"/>
        </w:rPr>
        <w:t xml:space="preserve"> </w:t>
      </w:r>
      <w:r w:rsidR="00D44CD8" w:rsidRPr="006F4551">
        <w:rPr>
          <w:rFonts w:ascii="Times New Roman" w:hAnsi="Times New Roman" w:cs="Times New Roman"/>
          <w:noProof/>
          <w:sz w:val="28"/>
          <w:szCs w:val="28"/>
        </w:rPr>
        <w:t xml:space="preserve"> </w:t>
      </w:r>
    </w:p>
    <w:p w14:paraId="4E9DF6C0" w14:textId="3E1CAF3E" w:rsidR="003575A1"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DE1BCB" w:rsidRPr="006F4551" w14:paraId="7FD732C6"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bottom"/>
          </w:tcPr>
          <w:p w14:paraId="27DDB78C" w14:textId="19EB7C6C"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DE1BCB" w:rsidRPr="006F4551" w14:paraId="38F7B9BA"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7DC3C99E"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bottom"/>
          </w:tcPr>
          <w:p w14:paraId="5B1A9D9F"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bottom"/>
          </w:tcPr>
          <w:p w14:paraId="271DB3E8"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398B8846"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DE1BCB" w:rsidRPr="006F4551" w14:paraId="23855CE2"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129CD550" w14:textId="7A10F0F4"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Lên đến 5 mm</w:t>
            </w:r>
          </w:p>
        </w:tc>
        <w:tc>
          <w:tcPr>
            <w:tcW w:w="2270" w:type="dxa"/>
            <w:tcBorders>
              <w:top w:val="single" w:sz="4" w:space="0" w:color="auto"/>
              <w:left w:val="single" w:sz="4" w:space="0" w:color="auto"/>
              <w:bottom w:val="nil"/>
              <w:right w:val="nil"/>
            </w:tcBorders>
            <w:shd w:val="clear" w:color="auto" w:fill="FFFFFF"/>
            <w:vAlign w:val="bottom"/>
          </w:tcPr>
          <w:p w14:paraId="25B00F24"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30° đến 45°</w:t>
            </w:r>
          </w:p>
        </w:tc>
        <w:tc>
          <w:tcPr>
            <w:tcW w:w="2270" w:type="dxa"/>
            <w:tcBorders>
              <w:top w:val="single" w:sz="4" w:space="0" w:color="auto"/>
              <w:left w:val="single" w:sz="4" w:space="0" w:color="auto"/>
              <w:bottom w:val="nil"/>
              <w:right w:val="nil"/>
            </w:tcBorders>
            <w:shd w:val="clear" w:color="auto" w:fill="FFFFFF"/>
            <w:vAlign w:val="bottom"/>
          </w:tcPr>
          <w:p w14:paraId="6E41B0F1" w14:textId="326123FB"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w:t>
            </w:r>
            <w:r w:rsidR="00D33302" w:rsidRPr="006F4551">
              <w:rPr>
                <w:rFonts w:ascii="Times New Roman" w:eastAsia="Times New Roman" w:hAnsi="Times New Roman" w:cs="Times New Roman"/>
                <w:noProof/>
                <w:color w:val="000000"/>
                <w:kern w:val="0"/>
                <w:sz w:val="28"/>
                <w:szCs w:val="28"/>
                <w:shd w:val="clear" w:color="auto" w:fill="FFFFFF"/>
                <w14:ligatures w14:val="none"/>
              </w:rPr>
              <w:t>25</w:t>
            </w:r>
            <w:r w:rsidRPr="006F4551">
              <w:rPr>
                <w:rFonts w:ascii="Times New Roman" w:eastAsia="Times New Roman" w:hAnsi="Times New Roman" w:cs="Times New Roman"/>
                <w:noProof/>
                <w:color w:val="000000"/>
                <w:kern w:val="0"/>
                <w:sz w:val="28"/>
                <w:szCs w:val="28"/>
                <w:shd w:val="clear" w:color="auto" w:fill="FFFFFF"/>
                <w14:ligatures w14:val="none"/>
              </w:rPr>
              <w:t>0 đến 1,800</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692DF7B9" w14:textId="4166C07E"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0.5</w:t>
            </w:r>
            <w:r w:rsidR="001E4806" w:rsidRPr="006F4551">
              <w:rPr>
                <w:rFonts w:ascii="Times New Roman" w:eastAsia="Times New Roman" w:hAnsi="Times New Roman" w:cs="Times New Roman"/>
                <w:noProof/>
                <w:color w:val="000000"/>
                <w:kern w:val="0"/>
                <w:sz w:val="28"/>
                <w:szCs w:val="28"/>
                <w:shd w:val="clear" w:color="auto" w:fill="FFFFFF"/>
                <w14:ligatures w14:val="none"/>
              </w:rPr>
              <w:t>6</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0.</w:t>
            </w:r>
            <w:r w:rsidR="001E4806" w:rsidRPr="006F4551">
              <w:rPr>
                <w:rFonts w:ascii="Times New Roman" w:eastAsia="Times New Roman" w:hAnsi="Times New Roman" w:cs="Times New Roman"/>
                <w:noProof/>
                <w:color w:val="000000"/>
                <w:kern w:val="0"/>
                <w:sz w:val="28"/>
                <w:szCs w:val="28"/>
                <w:shd w:val="clear" w:color="auto" w:fill="FFFFFF"/>
                <w14:ligatures w14:val="none"/>
              </w:rPr>
              <w:t>80</w:t>
            </w:r>
          </w:p>
        </w:tc>
      </w:tr>
      <w:tr w:rsidR="00DE1BCB" w:rsidRPr="006F4551" w14:paraId="658796A5"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tcPr>
          <w:p w14:paraId="4E491A6D" w14:textId="76F8C9E8"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DE1BCB" w:rsidRPr="006F4551" w14:paraId="6715072A" w14:textId="77777777" w:rsidTr="006F4551">
        <w:trPr>
          <w:trHeight w:val="20"/>
        </w:trPr>
        <w:tc>
          <w:tcPr>
            <w:tcW w:w="2270" w:type="dxa"/>
            <w:tcBorders>
              <w:top w:val="single" w:sz="4" w:space="0" w:color="auto"/>
              <w:left w:val="single" w:sz="4" w:space="0" w:color="auto"/>
              <w:bottom w:val="nil"/>
              <w:right w:val="nil"/>
            </w:tcBorders>
            <w:shd w:val="clear" w:color="auto" w:fill="FFFFFF"/>
            <w:vAlign w:val="bottom"/>
          </w:tcPr>
          <w:p w14:paraId="1DAB29FC"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bottom"/>
          </w:tcPr>
          <w:p w14:paraId="4A766D8E"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bottom"/>
          </w:tcPr>
          <w:p w14:paraId="3C55C597"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bottom"/>
          </w:tcPr>
          <w:p w14:paraId="418A0600"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DE1BCB" w:rsidRPr="006F4551" w14:paraId="1D22A0C3" w14:textId="77777777" w:rsidTr="006F4551">
        <w:trPr>
          <w:trHeight w:val="20"/>
        </w:trPr>
        <w:tc>
          <w:tcPr>
            <w:tcW w:w="2270" w:type="dxa"/>
            <w:tcBorders>
              <w:top w:val="single" w:sz="4" w:space="0" w:color="auto"/>
              <w:left w:val="single" w:sz="4" w:space="0" w:color="auto"/>
              <w:bottom w:val="single" w:sz="4" w:space="0" w:color="auto"/>
              <w:right w:val="nil"/>
            </w:tcBorders>
            <w:shd w:val="clear" w:color="auto" w:fill="FFFFFF"/>
            <w:vAlign w:val="bottom"/>
          </w:tcPr>
          <w:p w14:paraId="2CC0B5F1"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7810B6AA"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343C88FA" w14:textId="77777777" w:rsidR="00DE1BCB" w:rsidRPr="006F4551" w:rsidRDefault="00DE1BCB"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115FA3FB" w14:textId="4B127E88" w:rsidR="00DE1BCB" w:rsidRPr="006F4551" w:rsidRDefault="00E0236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A</w:t>
            </w:r>
          </w:p>
        </w:tc>
      </w:tr>
    </w:tbl>
    <w:p w14:paraId="70CEA446" w14:textId="77777777" w:rsidR="00DE1BCB" w:rsidRPr="006F4551" w:rsidRDefault="00DE1BCB" w:rsidP="006F4551">
      <w:pPr>
        <w:spacing w:after="120" w:line="276" w:lineRule="auto"/>
        <w:jc w:val="both"/>
        <w:rPr>
          <w:rFonts w:ascii="Times New Roman" w:hAnsi="Times New Roman" w:cs="Times New Roman"/>
          <w:noProof/>
          <w:sz w:val="28"/>
          <w:szCs w:val="28"/>
        </w:rPr>
      </w:pPr>
    </w:p>
    <w:p w14:paraId="46CB9545" w14:textId="6D323ACA" w:rsidR="0093423E" w:rsidRPr="006F4551" w:rsidRDefault="00760C06"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nguy</w:t>
      </w:r>
    </w:p>
    <w:p w14:paraId="73BFC9FE" w14:textId="3B06557D" w:rsidR="0093423E" w:rsidRPr="006F4551" w:rsidRDefault="0093423E"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thể hóa lỏng nếu vận chuyển với độ ẩm vượt quá giới hạn độ ẩm cho phép (TML). Xem mục 7 và 8 của Bộ luật này.</w:t>
      </w:r>
      <w:r w:rsidR="00760C06" w:rsidRPr="006F4551">
        <w:rPr>
          <w:rFonts w:ascii="Times New Roman" w:hAnsi="Times New Roman" w:cs="Times New Roman"/>
          <w:noProof/>
          <w:sz w:val="28"/>
          <w:szCs w:val="28"/>
        </w:rPr>
        <w:t xml:space="preserve"> </w:t>
      </w:r>
    </w:p>
    <w:p w14:paraId="7CBE8C69" w14:textId="30323C30" w:rsidR="0093423E" w:rsidRPr="006F4551" w:rsidRDefault="0093423E"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Bụi có thể gây kích ứng mắt, mũi và đường hô hấp.</w:t>
      </w:r>
      <w:r w:rsidR="00B149EC" w:rsidRPr="006F4551">
        <w:rPr>
          <w:rFonts w:ascii="Times New Roman" w:hAnsi="Times New Roman" w:cs="Times New Roman"/>
          <w:noProof/>
          <w:sz w:val="28"/>
          <w:szCs w:val="28"/>
        </w:rPr>
        <w:t xml:space="preserve"> </w:t>
      </w:r>
    </w:p>
    <w:p w14:paraId="4D056DA9" w14:textId="263A33DA"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r w:rsidR="00097487" w:rsidRPr="006F4551">
        <w:rPr>
          <w:rFonts w:ascii="Times New Roman" w:hAnsi="Times New Roman" w:cs="Times New Roman"/>
          <w:noProof/>
          <w:sz w:val="28"/>
          <w:szCs w:val="28"/>
        </w:rPr>
        <w:t xml:space="preserve"> </w:t>
      </w:r>
    </w:p>
    <w:p w14:paraId="644CC5DB" w14:textId="77777777"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2FDA6C88" w14:textId="123BBCD4"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B149EC" w:rsidRPr="006F4551">
        <w:rPr>
          <w:rFonts w:ascii="Times New Roman" w:hAnsi="Times New Roman" w:cs="Times New Roman"/>
          <w:noProof/>
          <w:sz w:val="28"/>
          <w:szCs w:val="28"/>
        </w:rPr>
        <w:t xml:space="preserve"> </w:t>
      </w:r>
    </w:p>
    <w:p w14:paraId="698269C2" w14:textId="6E3A8351" w:rsidR="0093423E"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28CC3C05" w14:textId="2A8D776C"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3E276355" w14:textId="77777777"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lastRenderedPageBreak/>
        <w:t>Biện pháp phòng ngừa thời tiết</w:t>
      </w:r>
    </w:p>
    <w:p w14:paraId="081A93B7" w14:textId="18C7DE1F"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Khi hàng hóa được vận chuyển trên tàu không đáp ứng các yêu cầu trong mục 7.3.2 của Bộ luật này, phải tuân thủ các quy định sau:</w:t>
      </w:r>
      <w:r w:rsidR="00B149EC" w:rsidRPr="006F4551">
        <w:rPr>
          <w:rFonts w:ascii="Times New Roman" w:hAnsi="Times New Roman" w:cs="Times New Roman"/>
          <w:noProof/>
          <w:sz w:val="28"/>
          <w:szCs w:val="28"/>
        </w:rPr>
        <w:t xml:space="preserve"> </w:t>
      </w:r>
    </w:p>
    <w:p w14:paraId="1797C199" w14:textId="13EBCE93" w:rsidR="0093423E" w:rsidRPr="006F4551" w:rsidRDefault="0093423E"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Độ ẩm của hàng hóa phải được giữ ở mức thấp hơn TML trong suốt quá trình xếp dỡ và hành trình;</w:t>
      </w:r>
    </w:p>
    <w:p w14:paraId="524D374E" w14:textId="5860A76E" w:rsidR="0093423E" w:rsidRPr="006F4551" w:rsidRDefault="0093423E"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.2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Trừ khi có quy định khác rõ ràng trong </w:t>
      </w:r>
      <w:r w:rsidR="00AD736E" w:rsidRPr="006F4551">
        <w:rPr>
          <w:rFonts w:ascii="Times New Roman" w:hAnsi="Times New Roman" w:cs="Times New Roman"/>
          <w:noProof/>
          <w:sz w:val="28"/>
          <w:szCs w:val="28"/>
        </w:rPr>
        <w:t>bảng kê</w:t>
      </w:r>
      <w:r w:rsidRPr="006F4551">
        <w:rPr>
          <w:rFonts w:ascii="Times New Roman" w:hAnsi="Times New Roman" w:cs="Times New Roman"/>
          <w:noProof/>
          <w:sz w:val="28"/>
          <w:szCs w:val="28"/>
        </w:rPr>
        <w:t xml:space="preserve"> riêng này, </w:t>
      </w:r>
      <w:r w:rsidR="00327AEE" w:rsidRPr="006F4551">
        <w:rPr>
          <w:rFonts w:ascii="Times New Roman" w:hAnsi="Times New Roman" w:cs="Times New Roman"/>
          <w:noProof/>
          <w:sz w:val="28"/>
          <w:szCs w:val="28"/>
        </w:rPr>
        <w:t>không được xếp dỡ hàng hóa</w:t>
      </w:r>
      <w:r w:rsidR="00AD736E" w:rsidRPr="006F4551">
        <w:rPr>
          <w:rFonts w:ascii="Times New Roman" w:hAnsi="Times New Roman" w:cs="Times New Roman"/>
          <w:noProof/>
          <w:sz w:val="28"/>
          <w:szCs w:val="28"/>
        </w:rPr>
        <w:t xml:space="preserve"> </w:t>
      </w:r>
      <w:r w:rsidRPr="006F4551">
        <w:rPr>
          <w:rFonts w:ascii="Times New Roman" w:hAnsi="Times New Roman" w:cs="Times New Roman"/>
          <w:noProof/>
          <w:sz w:val="28"/>
          <w:szCs w:val="28"/>
        </w:rPr>
        <w:t>trong điều kiện mưa;</w:t>
      </w:r>
      <w:r w:rsidR="00AD736E" w:rsidRPr="006F4551">
        <w:rPr>
          <w:rFonts w:ascii="Times New Roman" w:hAnsi="Times New Roman" w:cs="Times New Roman"/>
          <w:noProof/>
          <w:sz w:val="28"/>
          <w:szCs w:val="28"/>
        </w:rPr>
        <w:t xml:space="preserve"> </w:t>
      </w:r>
    </w:p>
    <w:p w14:paraId="774F9AC0" w14:textId="0F04127D" w:rsidR="0093423E" w:rsidRPr="006F4551" w:rsidRDefault="0093423E"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.3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Trừ khi có quy định khác rõ ràng trong </w:t>
      </w:r>
      <w:r w:rsidR="00AD736E" w:rsidRPr="006F4551">
        <w:rPr>
          <w:rFonts w:ascii="Times New Roman" w:hAnsi="Times New Roman" w:cs="Times New Roman"/>
          <w:noProof/>
          <w:sz w:val="28"/>
          <w:szCs w:val="28"/>
        </w:rPr>
        <w:t>bảng kê</w:t>
      </w:r>
      <w:r w:rsidRPr="006F4551">
        <w:rPr>
          <w:rFonts w:ascii="Times New Roman" w:hAnsi="Times New Roman" w:cs="Times New Roman"/>
          <w:noProof/>
          <w:sz w:val="28"/>
          <w:szCs w:val="28"/>
        </w:rPr>
        <w:t xml:space="preserve"> riêng này, </w:t>
      </w:r>
      <w:r w:rsidR="001B411E" w:rsidRPr="006F4551">
        <w:rPr>
          <w:rFonts w:ascii="Times New Roman" w:hAnsi="Times New Roman" w:cs="Times New Roman"/>
          <w:noProof/>
          <w:sz w:val="28"/>
          <w:szCs w:val="28"/>
        </w:rPr>
        <w:t>trong quá trình xếp dỡ hàng hóa</w:t>
      </w:r>
      <w:r w:rsidRPr="006F4551">
        <w:rPr>
          <w:rFonts w:ascii="Times New Roman" w:hAnsi="Times New Roman" w:cs="Times New Roman"/>
          <w:noProof/>
          <w:sz w:val="28"/>
          <w:szCs w:val="28"/>
        </w:rPr>
        <w:t>, tất cả các cửa sập không hoạt động của khoang chứa hàng mà hàng hóa được xếp vào hoặc sẽ được xếp vào phải được đóng kín;</w:t>
      </w:r>
      <w:r w:rsidR="001B411E" w:rsidRPr="006F4551">
        <w:rPr>
          <w:rFonts w:ascii="Times New Roman" w:hAnsi="Times New Roman" w:cs="Times New Roman"/>
          <w:noProof/>
          <w:sz w:val="28"/>
          <w:szCs w:val="28"/>
        </w:rPr>
        <w:t xml:space="preserve"> </w:t>
      </w:r>
    </w:p>
    <w:p w14:paraId="43F0BBC6" w14:textId="2A45EBA0" w:rsidR="0093423E" w:rsidRPr="006F4551" w:rsidRDefault="0093423E"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.4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Hàng hóa </w:t>
      </w:r>
      <w:r w:rsidR="00B018CF" w:rsidRPr="006F4551">
        <w:rPr>
          <w:rFonts w:ascii="Times New Roman" w:hAnsi="Times New Roman" w:cs="Times New Roman"/>
          <w:noProof/>
          <w:sz w:val="28"/>
          <w:szCs w:val="28"/>
        </w:rPr>
        <w:t>có thể được xếp dỡ</w:t>
      </w:r>
      <w:r w:rsidRPr="006F4551">
        <w:rPr>
          <w:rFonts w:ascii="Times New Roman" w:hAnsi="Times New Roman" w:cs="Times New Roman"/>
          <w:noProof/>
          <w:sz w:val="28"/>
          <w:szCs w:val="28"/>
        </w:rPr>
        <w:t xml:space="preserve"> trong điều kiện mưa theo các điều kiện được nêu trong quy trình yêu cầu tại mục 4.3.3 của Bộ luật này; và</w:t>
      </w:r>
      <w:r w:rsidR="00B018CF" w:rsidRPr="006F4551">
        <w:rPr>
          <w:rFonts w:ascii="Times New Roman" w:hAnsi="Times New Roman" w:cs="Times New Roman"/>
          <w:noProof/>
          <w:sz w:val="28"/>
          <w:szCs w:val="28"/>
        </w:rPr>
        <w:t xml:space="preserve"> </w:t>
      </w:r>
    </w:p>
    <w:p w14:paraId="60BCF79E" w14:textId="576D2507" w:rsidR="0093423E" w:rsidRPr="006F4551" w:rsidRDefault="0093423E"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.5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Hàng hóa trong khoang chứa hàng có thể được dỡ xuống trong điều kiện mưa với điều kiện tổng lượng hàng hóa trong khoang chứa hàng </w:t>
      </w:r>
      <w:r w:rsidR="00F177D3" w:rsidRPr="006F4551">
        <w:rPr>
          <w:rFonts w:ascii="Times New Roman" w:hAnsi="Times New Roman" w:cs="Times New Roman"/>
          <w:noProof/>
          <w:sz w:val="28"/>
          <w:szCs w:val="28"/>
        </w:rPr>
        <w:t xml:space="preserve">sẽ </w:t>
      </w:r>
      <w:r w:rsidRPr="006F4551">
        <w:rPr>
          <w:rFonts w:ascii="Times New Roman" w:hAnsi="Times New Roman" w:cs="Times New Roman"/>
          <w:noProof/>
          <w:sz w:val="28"/>
          <w:szCs w:val="28"/>
        </w:rPr>
        <w:t>được dỡ xuống tại cảng.</w:t>
      </w:r>
      <w:r w:rsidR="008C2041" w:rsidRPr="006F4551">
        <w:rPr>
          <w:rFonts w:ascii="Times New Roman" w:hAnsi="Times New Roman" w:cs="Times New Roman"/>
          <w:noProof/>
          <w:sz w:val="28"/>
          <w:szCs w:val="28"/>
        </w:rPr>
        <w:t xml:space="preserve"> </w:t>
      </w:r>
    </w:p>
    <w:p w14:paraId="4C74417D" w14:textId="77777777"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7FC674DC" w14:textId="4ADDCA66"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Cân bằng hàng hóa theo các quy định liên quan được yêu cầu tại mục 4 và 5 của Bộ luật này. Khi hệ số xếp dỡ của hàng hóa này bằng hoặc nhỏ hơn 0,56 m3/t,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có thể bị quá tải trừ khi hàng hóa được trải đều trên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để cân bằng sự phân bố trọng lượng. Cần lưu ý đảm bảo rằng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không bị quá tải trong suốt hành trình và trong quá trình xếp hàng do hàng hóa chất đống. </w:t>
      </w:r>
      <w:r w:rsidR="005B258A" w:rsidRPr="006F4551">
        <w:rPr>
          <w:rFonts w:ascii="Times New Roman" w:hAnsi="Times New Roman" w:cs="Times New Roman"/>
          <w:noProof/>
          <w:sz w:val="28"/>
          <w:szCs w:val="28"/>
        </w:rPr>
        <w:t xml:space="preserve"> </w:t>
      </w:r>
    </w:p>
    <w:p w14:paraId="7B7E0CC3" w14:textId="77777777"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341F363B" w14:textId="0E6D7AFB"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Cần thực hiện các biện pháp phòng ngừa thích hợp để bảo vệ máy móc và không gian sinh hoạt khỏi bụi hàng hóa. </w:t>
      </w:r>
      <w:r w:rsidR="007B3E6A" w:rsidRPr="006F4551">
        <w:rPr>
          <w:rFonts w:ascii="Times New Roman" w:hAnsi="Times New Roman" w:cs="Times New Roman"/>
          <w:noProof/>
          <w:sz w:val="28"/>
          <w:szCs w:val="28"/>
        </w:rPr>
        <w:t>Các hố la canh</w:t>
      </w:r>
      <w:r w:rsidRPr="006F4551">
        <w:rPr>
          <w:rFonts w:ascii="Times New Roman" w:hAnsi="Times New Roman" w:cs="Times New Roman"/>
          <w:noProof/>
          <w:sz w:val="28"/>
          <w:szCs w:val="28"/>
        </w:rPr>
        <w:t xml:space="preserve"> của khoang chứa hàng phải được </w:t>
      </w:r>
      <w:r w:rsidR="00164D2F" w:rsidRPr="006F4551">
        <w:rPr>
          <w:rFonts w:ascii="Times New Roman" w:hAnsi="Times New Roman" w:cs="Times New Roman"/>
          <w:noProof/>
          <w:sz w:val="28"/>
          <w:szCs w:val="28"/>
        </w:rPr>
        <w:t>bảo vệ chống hàng hóa xâm nhập</w:t>
      </w:r>
      <w:r w:rsidRPr="006F4551">
        <w:rPr>
          <w:rFonts w:ascii="Times New Roman" w:hAnsi="Times New Roman" w:cs="Times New Roman"/>
          <w:noProof/>
          <w:sz w:val="28"/>
          <w:szCs w:val="28"/>
        </w:rPr>
        <w:t>. Cần lưu ý bảo vệ thiết bị khỏi bụi hàng hóa. Những người có thể tiếp xúc với bụi của hàng hóa phải mặc quần áo bảo hộ, đeo kính bảo hộ hoặc các thiết bị bảo vệ mắt chống bụi tương đương khác và khẩu trang lọc bụi khi cần thiết.</w:t>
      </w:r>
      <w:r w:rsidR="0048729A" w:rsidRPr="006F4551">
        <w:rPr>
          <w:rFonts w:ascii="Times New Roman" w:hAnsi="Times New Roman" w:cs="Times New Roman"/>
          <w:noProof/>
          <w:sz w:val="28"/>
          <w:szCs w:val="28"/>
        </w:rPr>
        <w:t xml:space="preserve"> </w:t>
      </w:r>
      <w:r w:rsidR="00164D2F" w:rsidRPr="006F4551">
        <w:rPr>
          <w:rFonts w:ascii="Times New Roman" w:hAnsi="Times New Roman" w:cs="Times New Roman"/>
          <w:noProof/>
          <w:sz w:val="28"/>
          <w:szCs w:val="28"/>
        </w:rPr>
        <w:t xml:space="preserve"> </w:t>
      </w:r>
    </w:p>
    <w:p w14:paraId="2C704250" w14:textId="77777777"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222DE9C1" w14:textId="7CA5685D"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66D44E3" w14:textId="77777777"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360589FF" w14:textId="7B1358F0"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Bề mặt của hàng hóa này phải được kiểm tra thường xuyên trong suốt hành trình. Nếu quan sát thấy nước nổi trên hàng hóa hoặc hàng hóa ở trạng thái lỏng trong suốt hành trình, thuyền trưởng phải thực hiện các biện pháp thích hợp để ngăn </w:t>
      </w:r>
      <w:r w:rsidRPr="006F4551">
        <w:rPr>
          <w:rFonts w:ascii="Times New Roman" w:hAnsi="Times New Roman" w:cs="Times New Roman"/>
          <w:noProof/>
          <w:sz w:val="28"/>
          <w:szCs w:val="28"/>
        </w:rPr>
        <w:lastRenderedPageBreak/>
        <w:t>ngừa sự dịch chuyển của hàng hóa và nguy cơ lật tàu, đồng thời xem xét việc tìm nơi trú ẩn khẩn cấp.</w:t>
      </w:r>
      <w:r w:rsidR="00B11A7E" w:rsidRPr="006F4551">
        <w:rPr>
          <w:rFonts w:ascii="Times New Roman" w:hAnsi="Times New Roman" w:cs="Times New Roman"/>
          <w:noProof/>
          <w:sz w:val="28"/>
          <w:szCs w:val="28"/>
        </w:rPr>
        <w:t xml:space="preserve"> </w:t>
      </w:r>
    </w:p>
    <w:p w14:paraId="0D8BCB5D" w14:textId="77777777"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361E646D" w14:textId="081C0B13"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46FF6B9C" w14:textId="6F269E72" w:rsidR="0093423E"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7D94E694" w14:textId="3A7BD9FE"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EE5EBD" w:rsidRPr="006F4551">
        <w:rPr>
          <w:rFonts w:ascii="Times New Roman" w:hAnsi="Times New Roman" w:cs="Times New Roman"/>
          <w:noProof/>
          <w:sz w:val="28"/>
          <w:szCs w:val="28"/>
        </w:rPr>
        <w:t>”</w:t>
      </w:r>
      <w:r w:rsidR="006F1D32" w:rsidRPr="006F4551">
        <w:rPr>
          <w:rFonts w:ascii="Times New Roman" w:hAnsi="Times New Roman" w:cs="Times New Roman"/>
          <w:noProof/>
          <w:sz w:val="28"/>
          <w:szCs w:val="28"/>
        </w:rPr>
        <w:t xml:space="preserve"> </w:t>
      </w:r>
    </w:p>
    <w:p w14:paraId="545EAC4F" w14:textId="71B7BD6A" w:rsidR="0093423E" w:rsidRPr="006F4551" w:rsidRDefault="003748AD"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w:t>
      </w:r>
      <w:r w:rsidR="0093423E" w:rsidRPr="006F4551">
        <w:rPr>
          <w:rFonts w:ascii="Times New Roman" w:hAnsi="Times New Roman" w:cs="Times New Roman"/>
          <w:b/>
          <w:bCs/>
          <w:noProof/>
          <w:sz w:val="28"/>
          <w:szCs w:val="28"/>
        </w:rPr>
        <w:t>ĐÁ T</w:t>
      </w:r>
      <w:r w:rsidRPr="006F4551">
        <w:rPr>
          <w:rFonts w:ascii="Times New Roman" w:hAnsi="Times New Roman" w:cs="Times New Roman"/>
          <w:b/>
          <w:bCs/>
          <w:noProof/>
          <w:sz w:val="28"/>
          <w:szCs w:val="28"/>
        </w:rPr>
        <w:t>UFF</w:t>
      </w:r>
      <w:r w:rsidR="0093423E" w:rsidRPr="006F4551">
        <w:rPr>
          <w:rFonts w:ascii="Times New Roman" w:hAnsi="Times New Roman" w:cs="Times New Roman"/>
          <w:b/>
          <w:bCs/>
          <w:noProof/>
          <w:sz w:val="28"/>
          <w:szCs w:val="28"/>
        </w:rPr>
        <w:t>, THÔ</w:t>
      </w:r>
      <w:r w:rsidRPr="006F4551">
        <w:rPr>
          <w:rFonts w:ascii="Times New Roman" w:hAnsi="Times New Roman" w:cs="Times New Roman"/>
          <w:b/>
          <w:bCs/>
          <w:noProof/>
          <w:sz w:val="28"/>
          <w:szCs w:val="28"/>
        </w:rPr>
        <w:t xml:space="preserve"> </w:t>
      </w:r>
    </w:p>
    <w:p w14:paraId="138D8730" w14:textId="13AAA302"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Các quy định của </w:t>
      </w:r>
      <w:r w:rsidR="00EE0213" w:rsidRPr="006F4551">
        <w:rPr>
          <w:rFonts w:ascii="Times New Roman" w:hAnsi="Times New Roman" w:cs="Times New Roman"/>
          <w:noProof/>
          <w:sz w:val="28"/>
          <w:szCs w:val="28"/>
        </w:rPr>
        <w:t>bảng kê này</w:t>
      </w:r>
      <w:r w:rsidRPr="006F4551">
        <w:rPr>
          <w:rFonts w:ascii="Times New Roman" w:hAnsi="Times New Roman" w:cs="Times New Roman"/>
          <w:noProof/>
          <w:sz w:val="28"/>
          <w:szCs w:val="28"/>
        </w:rPr>
        <w:t xml:space="preserve"> chỉ áp dụng cho hàng hóa chứa ít hơn 0,1% thạch anh có thể hít thở được.</w:t>
      </w:r>
    </w:p>
    <w:p w14:paraId="378800D9" w14:textId="0D79EC37"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Các quy định của </w:t>
      </w:r>
      <w:r w:rsidR="00EE0213" w:rsidRPr="006F4551">
        <w:rPr>
          <w:rFonts w:ascii="Times New Roman" w:hAnsi="Times New Roman" w:cs="Times New Roman"/>
          <w:noProof/>
          <w:sz w:val="28"/>
          <w:szCs w:val="28"/>
        </w:rPr>
        <w:t>bảng kê này</w:t>
      </w:r>
      <w:r w:rsidRPr="006F4551">
        <w:rPr>
          <w:rFonts w:ascii="Times New Roman" w:hAnsi="Times New Roman" w:cs="Times New Roman"/>
          <w:noProof/>
          <w:sz w:val="28"/>
          <w:szCs w:val="28"/>
        </w:rPr>
        <w:t xml:space="preserve"> chỉ áp dụng cho hàng hóa đá tuff với phân bố kích thước hạt như sau:</w:t>
      </w:r>
      <w:r w:rsidR="009D4681" w:rsidRPr="006F4551">
        <w:rPr>
          <w:rFonts w:ascii="Times New Roman" w:hAnsi="Times New Roman" w:cs="Times New Roman"/>
          <w:noProof/>
          <w:sz w:val="28"/>
          <w:szCs w:val="28"/>
        </w:rPr>
        <w:t xml:space="preserve"> </w:t>
      </w:r>
    </w:p>
    <w:p w14:paraId="77955873" w14:textId="7A18435D" w:rsidR="0093423E" w:rsidRPr="006F4551" w:rsidRDefault="0093423E"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không quá 10% theo trọng lượng là các hạt nhỏ hơn 1 mm (D10 &gt; 1 mm); hoặc</w:t>
      </w:r>
      <w:r w:rsidR="00635CA2" w:rsidRPr="006F4551">
        <w:rPr>
          <w:rFonts w:ascii="Times New Roman" w:hAnsi="Times New Roman" w:cs="Times New Roman"/>
          <w:noProof/>
          <w:sz w:val="28"/>
          <w:szCs w:val="28"/>
        </w:rPr>
        <w:t xml:space="preserve"> </w:t>
      </w:r>
    </w:p>
    <w:p w14:paraId="376F28E4" w14:textId="0FDD4EDC" w:rsidR="0093423E" w:rsidRPr="006F4551" w:rsidRDefault="00EE5EBD"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w:t>
      </w:r>
      <w:r w:rsidR="0093423E" w:rsidRPr="006F4551">
        <w:rPr>
          <w:rFonts w:ascii="Times New Roman" w:hAnsi="Times New Roman" w:cs="Times New Roman"/>
          <w:noProof/>
          <w:sz w:val="28"/>
          <w:szCs w:val="28"/>
        </w:rPr>
        <w:t xml:space="preserve">2 </w:t>
      </w:r>
      <w:r w:rsidR="006F4551">
        <w:rPr>
          <w:rFonts w:ascii="Times New Roman" w:hAnsi="Times New Roman" w:cs="Times New Roman"/>
          <w:noProof/>
          <w:sz w:val="28"/>
          <w:szCs w:val="28"/>
        </w:rPr>
        <w:tab/>
      </w:r>
      <w:r w:rsidR="0093423E" w:rsidRPr="006F4551">
        <w:rPr>
          <w:rFonts w:ascii="Times New Roman" w:hAnsi="Times New Roman" w:cs="Times New Roman"/>
          <w:noProof/>
          <w:sz w:val="28"/>
          <w:szCs w:val="28"/>
        </w:rPr>
        <w:t>không quá 50% theo trọng lượng là các hạt có kích thước nhỏ hơn 10 mm (D50 &gt; 10 mm); hoặc</w:t>
      </w:r>
      <w:r w:rsidR="0090142A" w:rsidRPr="006F4551">
        <w:rPr>
          <w:rFonts w:ascii="Times New Roman" w:hAnsi="Times New Roman" w:cs="Times New Roman"/>
          <w:noProof/>
          <w:sz w:val="28"/>
          <w:szCs w:val="28"/>
        </w:rPr>
        <w:t xml:space="preserve"> </w:t>
      </w:r>
    </w:p>
    <w:p w14:paraId="64175400" w14:textId="3826FC01" w:rsidR="0093423E" w:rsidRPr="006F4551" w:rsidRDefault="00EE5EBD" w:rsidP="006F4551">
      <w:pPr>
        <w:spacing w:after="120" w:line="276" w:lineRule="auto"/>
        <w:ind w:left="1418" w:hanging="709"/>
        <w:jc w:val="both"/>
        <w:rPr>
          <w:rFonts w:ascii="Times New Roman" w:hAnsi="Times New Roman" w:cs="Times New Roman"/>
          <w:noProof/>
          <w:sz w:val="28"/>
          <w:szCs w:val="28"/>
        </w:rPr>
      </w:pPr>
      <w:r w:rsidRPr="006F4551">
        <w:rPr>
          <w:rFonts w:ascii="Times New Roman" w:hAnsi="Times New Roman" w:cs="Times New Roman"/>
          <w:noProof/>
          <w:sz w:val="28"/>
          <w:szCs w:val="28"/>
        </w:rPr>
        <w:t>.</w:t>
      </w:r>
      <w:r w:rsidR="0093423E" w:rsidRPr="006F4551">
        <w:rPr>
          <w:rFonts w:ascii="Times New Roman" w:hAnsi="Times New Roman" w:cs="Times New Roman"/>
          <w:noProof/>
          <w:sz w:val="28"/>
          <w:szCs w:val="28"/>
        </w:rPr>
        <w:t xml:space="preserve">3 </w:t>
      </w:r>
      <w:r w:rsidR="006F4551">
        <w:rPr>
          <w:rFonts w:ascii="Times New Roman" w:hAnsi="Times New Roman" w:cs="Times New Roman"/>
          <w:noProof/>
          <w:sz w:val="28"/>
          <w:szCs w:val="28"/>
        </w:rPr>
        <w:tab/>
      </w:r>
      <w:r w:rsidR="0093423E" w:rsidRPr="006F4551">
        <w:rPr>
          <w:rFonts w:ascii="Times New Roman" w:hAnsi="Times New Roman" w:cs="Times New Roman"/>
          <w:noProof/>
          <w:sz w:val="28"/>
          <w:szCs w:val="28"/>
        </w:rPr>
        <w:t>cả hai.</w:t>
      </w:r>
    </w:p>
    <w:p w14:paraId="6DFE6362" w14:textId="472F4D86" w:rsidR="0093423E" w:rsidRPr="006F4551" w:rsidRDefault="0093423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r w:rsidR="0092483F" w:rsidRPr="006F4551">
        <w:rPr>
          <w:rFonts w:ascii="Times New Roman" w:hAnsi="Times New Roman" w:cs="Times New Roman"/>
          <w:b/>
          <w:bCs/>
          <w:noProof/>
          <w:sz w:val="28"/>
          <w:szCs w:val="28"/>
        </w:rPr>
        <w:t xml:space="preserve"> </w:t>
      </w:r>
    </w:p>
    <w:p w14:paraId="14979198" w14:textId="0C3A162B" w:rsidR="0093423E" w:rsidRPr="006F4551" w:rsidRDefault="0093423E"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Đá xốp có nguồn gốc núi lửa. Màu sắc có thể thay đổi từ vàng, nâu nhạt đến đỏ, xám hoặc đen.</w:t>
      </w:r>
    </w:p>
    <w:p w14:paraId="7FA95D3A" w14:textId="4038C54F" w:rsidR="00E02364"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r w:rsidR="007B3616" w:rsidRPr="006F4551">
        <w:rPr>
          <w:rFonts w:ascii="Times New Roman" w:hAnsi="Times New Roman" w:cs="Times New Roman"/>
          <w:b/>
          <w:bCs/>
          <w:noProof/>
          <w:sz w:val="28"/>
          <w:szCs w:val="28"/>
        </w:rPr>
        <w:t xml:space="preserve"> </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303C61" w:rsidRPr="006F4551" w14:paraId="1DEC9B8F" w14:textId="77777777" w:rsidTr="00A03EB2">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center"/>
          </w:tcPr>
          <w:p w14:paraId="45BA7A24" w14:textId="11325776"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Tính chất vật lý</w:t>
            </w:r>
          </w:p>
        </w:tc>
      </w:tr>
      <w:tr w:rsidR="00303C61" w:rsidRPr="006F4551" w14:paraId="1F3DCF48" w14:textId="77777777" w:rsidTr="00A03EB2">
        <w:trPr>
          <w:trHeight w:val="20"/>
        </w:trPr>
        <w:tc>
          <w:tcPr>
            <w:tcW w:w="2270" w:type="dxa"/>
            <w:tcBorders>
              <w:top w:val="single" w:sz="4" w:space="0" w:color="auto"/>
              <w:left w:val="single" w:sz="4" w:space="0" w:color="auto"/>
              <w:bottom w:val="nil"/>
              <w:right w:val="nil"/>
            </w:tcBorders>
            <w:shd w:val="clear" w:color="auto" w:fill="FFFFFF"/>
            <w:vAlign w:val="center"/>
          </w:tcPr>
          <w:p w14:paraId="191886AE"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center"/>
          </w:tcPr>
          <w:p w14:paraId="5CF390DC"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center"/>
          </w:tcPr>
          <w:p w14:paraId="070924FD"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center"/>
          </w:tcPr>
          <w:p w14:paraId="04DCA1F4"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303C61" w:rsidRPr="006F4551" w14:paraId="773D2B18" w14:textId="77777777" w:rsidTr="00A03EB2">
        <w:trPr>
          <w:trHeight w:val="20"/>
        </w:trPr>
        <w:tc>
          <w:tcPr>
            <w:tcW w:w="2270" w:type="dxa"/>
            <w:tcBorders>
              <w:top w:val="single" w:sz="4" w:space="0" w:color="auto"/>
              <w:left w:val="single" w:sz="4" w:space="0" w:color="auto"/>
              <w:bottom w:val="nil"/>
              <w:right w:val="nil"/>
            </w:tcBorders>
            <w:shd w:val="clear" w:color="auto" w:fill="FFFFFF"/>
            <w:vAlign w:val="center"/>
          </w:tcPr>
          <w:p w14:paraId="51465035" w14:textId="14708D67" w:rsidR="00303C61" w:rsidRPr="006F4551" w:rsidRDefault="00303C61" w:rsidP="006F4551">
            <w:pPr>
              <w:widowControl w:val="0"/>
              <w:spacing w:after="120" w:line="276" w:lineRule="auto"/>
              <w:jc w:val="center"/>
              <w:rPr>
                <w:rFonts w:ascii="Times New Roman" w:eastAsia="Times New Roman" w:hAnsi="Times New Roman" w:cs="Times New Roman"/>
                <w:noProof/>
                <w:color w:val="000000"/>
                <w:kern w:val="0"/>
                <w:sz w:val="28"/>
                <w:szCs w:val="28"/>
                <w:shd w:val="clear" w:color="auto" w:fill="FFFFFF"/>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Lên đến 80 mm.</w:t>
            </w:r>
          </w:p>
          <w:p w14:paraId="2145B521" w14:textId="117FF4F2"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quá 10% số hạt có kích thước nhỏ hơn 1 mm và/hoặc không quá 50% số hạt có kích thước nhỏ hơn 10 mm.</w:t>
            </w:r>
          </w:p>
        </w:tc>
        <w:tc>
          <w:tcPr>
            <w:tcW w:w="2270" w:type="dxa"/>
            <w:tcBorders>
              <w:top w:val="single" w:sz="4" w:space="0" w:color="auto"/>
              <w:left w:val="single" w:sz="4" w:space="0" w:color="auto"/>
              <w:bottom w:val="nil"/>
              <w:right w:val="nil"/>
            </w:tcBorders>
            <w:shd w:val="clear" w:color="auto" w:fill="FFFFFF"/>
            <w:vAlign w:val="center"/>
          </w:tcPr>
          <w:p w14:paraId="0A4280C4" w14:textId="6319378E" w:rsidR="00303C61" w:rsidRPr="006F4551" w:rsidRDefault="00264D8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nil"/>
              <w:right w:val="nil"/>
            </w:tcBorders>
            <w:shd w:val="clear" w:color="auto" w:fill="FFFFFF"/>
            <w:vAlign w:val="center"/>
          </w:tcPr>
          <w:p w14:paraId="3452A783" w14:textId="41BEB57A" w:rsidR="00303C61" w:rsidRPr="006F4551" w:rsidRDefault="00264D8A"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90</w:t>
            </w:r>
            <w:r w:rsidR="00303C61" w:rsidRPr="006F4551">
              <w:rPr>
                <w:rFonts w:ascii="Times New Roman" w:eastAsia="Times New Roman" w:hAnsi="Times New Roman" w:cs="Times New Roman"/>
                <w:noProof/>
                <w:color w:val="000000"/>
                <w:kern w:val="0"/>
                <w:sz w:val="28"/>
                <w:szCs w:val="28"/>
                <w:shd w:val="clear" w:color="auto" w:fill="FFFFFF"/>
                <w14:ligatures w14:val="none"/>
              </w:rPr>
              <w:t>0 đến 1,</w:t>
            </w:r>
            <w:r w:rsidRPr="006F4551">
              <w:rPr>
                <w:rFonts w:ascii="Times New Roman" w:eastAsia="Times New Roman" w:hAnsi="Times New Roman" w:cs="Times New Roman"/>
                <w:noProof/>
                <w:color w:val="000000"/>
                <w:kern w:val="0"/>
                <w:sz w:val="28"/>
                <w:szCs w:val="28"/>
                <w:shd w:val="clear" w:color="auto" w:fill="FFFFFF"/>
                <w14:ligatures w14:val="none"/>
              </w:rPr>
              <w:t>2</w:t>
            </w:r>
            <w:r w:rsidR="00303C61"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center"/>
          </w:tcPr>
          <w:p w14:paraId="61F10AEE" w14:textId="5351FC25"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w:t>
            </w:r>
            <w:r w:rsidR="009F6BA8" w:rsidRPr="006F4551">
              <w:rPr>
                <w:rFonts w:ascii="Times New Roman" w:eastAsia="Times New Roman" w:hAnsi="Times New Roman" w:cs="Times New Roman"/>
                <w:noProof/>
                <w:color w:val="000000"/>
                <w:kern w:val="0"/>
                <w:sz w:val="28"/>
                <w:szCs w:val="28"/>
                <w:shd w:val="clear" w:color="auto" w:fill="FFFFFF"/>
                <w14:ligatures w14:val="none"/>
              </w:rPr>
              <w:t>83</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009F6BA8" w:rsidRPr="006F4551">
              <w:rPr>
                <w:rFonts w:ascii="Times New Roman" w:eastAsia="Times New Roman" w:hAnsi="Times New Roman" w:cs="Times New Roman"/>
                <w:noProof/>
                <w:color w:val="000000"/>
                <w:kern w:val="0"/>
                <w:sz w:val="28"/>
                <w:szCs w:val="28"/>
                <w:shd w:val="clear" w:color="auto" w:fill="FFFFFF"/>
                <w14:ligatures w14:val="none"/>
              </w:rPr>
              <w:t>1.11</w:t>
            </w:r>
          </w:p>
        </w:tc>
      </w:tr>
      <w:tr w:rsidR="00303C61" w:rsidRPr="006F4551" w14:paraId="402BF17C" w14:textId="77777777" w:rsidTr="00A03EB2">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center"/>
          </w:tcPr>
          <w:p w14:paraId="00AB215F" w14:textId="0B42ECB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303C61" w:rsidRPr="006F4551" w14:paraId="2626986C" w14:textId="77777777" w:rsidTr="00A03EB2">
        <w:trPr>
          <w:trHeight w:val="20"/>
        </w:trPr>
        <w:tc>
          <w:tcPr>
            <w:tcW w:w="2270" w:type="dxa"/>
            <w:tcBorders>
              <w:top w:val="single" w:sz="4" w:space="0" w:color="auto"/>
              <w:left w:val="single" w:sz="4" w:space="0" w:color="auto"/>
              <w:bottom w:val="nil"/>
              <w:right w:val="nil"/>
            </w:tcBorders>
            <w:shd w:val="clear" w:color="auto" w:fill="FFFFFF"/>
            <w:vAlign w:val="center"/>
          </w:tcPr>
          <w:p w14:paraId="70DBEFD2"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center"/>
          </w:tcPr>
          <w:p w14:paraId="408C456C"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center"/>
          </w:tcPr>
          <w:p w14:paraId="60501D12"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center"/>
          </w:tcPr>
          <w:p w14:paraId="7C781766"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303C61" w:rsidRPr="006F4551" w14:paraId="4E220A42" w14:textId="77777777" w:rsidTr="00A03EB2">
        <w:trPr>
          <w:trHeight w:val="20"/>
        </w:trPr>
        <w:tc>
          <w:tcPr>
            <w:tcW w:w="2270" w:type="dxa"/>
            <w:tcBorders>
              <w:top w:val="single" w:sz="4" w:space="0" w:color="auto"/>
              <w:left w:val="single" w:sz="4" w:space="0" w:color="auto"/>
              <w:bottom w:val="single" w:sz="4" w:space="0" w:color="auto"/>
              <w:right w:val="nil"/>
            </w:tcBorders>
            <w:shd w:val="clear" w:color="auto" w:fill="FFFFFF"/>
            <w:vAlign w:val="center"/>
          </w:tcPr>
          <w:p w14:paraId="31B21E28"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lastRenderedPageBreak/>
              <w:t>Không áp dụng</w:t>
            </w:r>
          </w:p>
        </w:tc>
        <w:tc>
          <w:tcPr>
            <w:tcW w:w="2270" w:type="dxa"/>
            <w:tcBorders>
              <w:top w:val="single" w:sz="4" w:space="0" w:color="auto"/>
              <w:left w:val="single" w:sz="4" w:space="0" w:color="auto"/>
              <w:bottom w:val="single" w:sz="4" w:space="0" w:color="auto"/>
              <w:right w:val="nil"/>
            </w:tcBorders>
            <w:shd w:val="clear" w:color="auto" w:fill="FFFFFF"/>
            <w:vAlign w:val="center"/>
          </w:tcPr>
          <w:p w14:paraId="193BC3D8"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center"/>
          </w:tcPr>
          <w:p w14:paraId="24D4EABF" w14:textId="77777777" w:rsidR="00303C61" w:rsidRPr="006F4551" w:rsidRDefault="00303C61"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173E5A7C" w14:textId="468F46EC" w:rsidR="00303C61" w:rsidRPr="006F4551" w:rsidRDefault="00344FB5"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r>
    </w:tbl>
    <w:p w14:paraId="2C346096" w14:textId="77777777" w:rsidR="007741AE" w:rsidRPr="006F4551" w:rsidRDefault="007741AE" w:rsidP="006F4551">
      <w:pPr>
        <w:spacing w:after="120" w:line="276" w:lineRule="auto"/>
        <w:jc w:val="both"/>
        <w:rPr>
          <w:rFonts w:ascii="Times New Roman" w:hAnsi="Times New Roman" w:cs="Times New Roman"/>
          <w:noProof/>
          <w:sz w:val="28"/>
          <w:szCs w:val="28"/>
        </w:rPr>
      </w:pPr>
    </w:p>
    <w:p w14:paraId="7F397D41" w14:textId="20481CF8" w:rsidR="00950E44" w:rsidRPr="006F4551" w:rsidRDefault="00A03EB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Mối nguy</w:t>
      </w:r>
    </w:p>
    <w:p w14:paraId="7E3EE62C" w14:textId="77777777" w:rsidR="005D0522" w:rsidRPr="006F4551" w:rsidRDefault="00950E44"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Bụi của hàng hóa này có tính mài mòn và có thể gây kích ứng da và mắt. </w:t>
      </w:r>
    </w:p>
    <w:p w14:paraId="6AEBD177" w14:textId="08CB6719"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r w:rsidR="00A03EB2" w:rsidRPr="006F4551">
        <w:rPr>
          <w:rFonts w:ascii="Times New Roman" w:hAnsi="Times New Roman" w:cs="Times New Roman"/>
          <w:noProof/>
          <w:sz w:val="28"/>
          <w:szCs w:val="28"/>
        </w:rPr>
        <w:t xml:space="preserve"> </w:t>
      </w:r>
    </w:p>
    <w:p w14:paraId="73CFBDDC" w14:textId="77777777"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1B8FAD84" w14:textId="4E1119C0"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5D0522" w:rsidRPr="006F4551">
        <w:rPr>
          <w:rFonts w:ascii="Times New Roman" w:hAnsi="Times New Roman" w:cs="Times New Roman"/>
          <w:noProof/>
          <w:sz w:val="28"/>
          <w:szCs w:val="28"/>
        </w:rPr>
        <w:t xml:space="preserve"> </w:t>
      </w:r>
    </w:p>
    <w:p w14:paraId="7200570C" w14:textId="29E9E69E" w:rsidR="00950E44"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4E1E877D" w14:textId="5CF5818C"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0440A8B8" w14:textId="77777777"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5FB65CC4" w14:textId="5177CAB9"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7211C3C3" w14:textId="77777777"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6FA4697C" w14:textId="77777777" w:rsidR="00141B0D"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Cân bằng </w:t>
      </w:r>
      <w:r w:rsidR="00141B0D" w:rsidRPr="006F4551">
        <w:rPr>
          <w:rFonts w:ascii="Times New Roman" w:hAnsi="Times New Roman" w:cs="Times New Roman"/>
          <w:noProof/>
          <w:sz w:val="28"/>
          <w:szCs w:val="28"/>
        </w:rPr>
        <w:t xml:space="preserve">hàng hóa </w:t>
      </w:r>
      <w:r w:rsidRPr="006F4551">
        <w:rPr>
          <w:rFonts w:ascii="Times New Roman" w:hAnsi="Times New Roman" w:cs="Times New Roman"/>
          <w:noProof/>
          <w:sz w:val="28"/>
          <w:szCs w:val="28"/>
        </w:rPr>
        <w:t xml:space="preserve">theo các quy định liên quan được yêu cầu trong mục 4 và 5 của Bộ luật này. </w:t>
      </w:r>
    </w:p>
    <w:p w14:paraId="2E8FF3A5" w14:textId="31F06D78"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2DBF7FF3" w14:textId="116FB289"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Phải thực hiện các biện pháp phòng ngừa thích hợp để bảo vệ máy móc và không gian sinh hoạt khỏi bụi của hàng hóa. </w:t>
      </w:r>
      <w:r w:rsidR="009E0D4D"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phải sạch sẽ, khô ráo và được che đậy, nếu thích hợp, để ngăn hàng hóa xâm nhập. Những người có thể tiếp xúc với hàng hóa phải mặc quần áo bảo hộ, găng tay, kính bảo hộ hoặc các thiết bị bảo vệ mắt khỏi bụi tương đương khác và khẩu trang lọc bụi, nếu cần thiết.</w:t>
      </w:r>
      <w:r w:rsidR="00141B0D" w:rsidRPr="006F4551">
        <w:rPr>
          <w:rFonts w:ascii="Times New Roman" w:hAnsi="Times New Roman" w:cs="Times New Roman"/>
          <w:noProof/>
          <w:sz w:val="28"/>
          <w:szCs w:val="28"/>
        </w:rPr>
        <w:t xml:space="preserve"> </w:t>
      </w:r>
    </w:p>
    <w:p w14:paraId="269C66F8" w14:textId="77777777"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4797D5A6" w14:textId="1E6B60E7"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26EC0EC8" w14:textId="77777777"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1B78EDF8" w14:textId="18712FE6"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094DF9DF" w14:textId="77777777"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 hàng</w:t>
      </w:r>
    </w:p>
    <w:p w14:paraId="781D22B1" w14:textId="6F520ED9"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10C8E560" w14:textId="12C41534" w:rsidR="00950E44" w:rsidRPr="006F4551" w:rsidRDefault="009A478D"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566BF20D" w14:textId="491540ED"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165B0E" w:rsidRPr="006F4551">
        <w:rPr>
          <w:rFonts w:ascii="Times New Roman" w:hAnsi="Times New Roman" w:cs="Times New Roman"/>
          <w:noProof/>
          <w:sz w:val="28"/>
          <w:szCs w:val="28"/>
        </w:rPr>
        <w:t>”</w:t>
      </w:r>
      <w:r w:rsidR="00AC4A2C" w:rsidRPr="006F4551">
        <w:rPr>
          <w:rFonts w:ascii="Times New Roman" w:hAnsi="Times New Roman" w:cs="Times New Roman"/>
          <w:noProof/>
          <w:sz w:val="28"/>
          <w:szCs w:val="28"/>
        </w:rPr>
        <w:t xml:space="preserve"> </w:t>
      </w:r>
    </w:p>
    <w:p w14:paraId="0631C34E" w14:textId="4EE52DA7" w:rsidR="00950E44" w:rsidRPr="006F4551" w:rsidRDefault="00AC4A2C"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“XỈ KẼM </w:t>
      </w:r>
      <w:r w:rsidR="00950E44" w:rsidRPr="006F4551">
        <w:rPr>
          <w:rFonts w:ascii="Times New Roman" w:hAnsi="Times New Roman" w:cs="Times New Roman"/>
          <w:b/>
          <w:bCs/>
          <w:noProof/>
          <w:sz w:val="28"/>
          <w:szCs w:val="28"/>
        </w:rPr>
        <w:t>(thô)</w:t>
      </w:r>
    </w:p>
    <w:p w14:paraId="3E1E2E00" w14:textId="77777777" w:rsidR="00950E44" w:rsidRPr="006F4551" w:rsidRDefault="00950E44"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Mô tả</w:t>
      </w:r>
    </w:p>
    <w:p w14:paraId="35238EE2" w14:textId="7B4616CF" w:rsidR="00950E44" w:rsidRPr="006F4551" w:rsidRDefault="00950E44"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Cặn thô được tạo ra từ quá trình luyện kẽm. Loại hàng hóa này có độ thấm cao và nước trong các lỗ rỗng thoát ra nhanh chóng. Nó có màu đen hoặc nâu đỏ và ở dạng hạt hoặc cục.</w:t>
      </w:r>
      <w:r w:rsidR="00AC4A2C" w:rsidRPr="006F4551">
        <w:rPr>
          <w:rFonts w:ascii="Times New Roman" w:hAnsi="Times New Roman" w:cs="Times New Roman"/>
          <w:noProof/>
          <w:sz w:val="28"/>
          <w:szCs w:val="28"/>
        </w:rPr>
        <w:t xml:space="preserve"> </w:t>
      </w:r>
      <w:r w:rsidR="00117FFA" w:rsidRPr="006F4551">
        <w:rPr>
          <w:rFonts w:ascii="Times New Roman" w:hAnsi="Times New Roman" w:cs="Times New Roman"/>
          <w:noProof/>
          <w:sz w:val="28"/>
          <w:szCs w:val="28"/>
        </w:rPr>
        <w:t xml:space="preserve"> </w:t>
      </w:r>
    </w:p>
    <w:p w14:paraId="09535D38" w14:textId="6CDE6C94" w:rsidR="00344FB5" w:rsidRPr="006F4551" w:rsidRDefault="00D27288"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w:t>
      </w:r>
    </w:p>
    <w:tbl>
      <w:tblPr>
        <w:tblW w:w="0" w:type="auto"/>
        <w:tblLayout w:type="fixed"/>
        <w:tblCellMar>
          <w:left w:w="0" w:type="dxa"/>
          <w:right w:w="0" w:type="dxa"/>
        </w:tblCellMar>
        <w:tblLook w:val="0000" w:firstRow="0" w:lastRow="0" w:firstColumn="0" w:lastColumn="0" w:noHBand="0" w:noVBand="0"/>
      </w:tblPr>
      <w:tblGrid>
        <w:gridCol w:w="2270"/>
        <w:gridCol w:w="2270"/>
        <w:gridCol w:w="2270"/>
        <w:gridCol w:w="2275"/>
      </w:tblGrid>
      <w:tr w:rsidR="00FF21C4" w:rsidRPr="006F4551" w14:paraId="5C5098CA"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center"/>
          </w:tcPr>
          <w:p w14:paraId="3EF87295" w14:textId="7B10572B"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lastRenderedPageBreak/>
              <w:t>Tính chất vật lý</w:t>
            </w:r>
          </w:p>
        </w:tc>
      </w:tr>
      <w:tr w:rsidR="00FF21C4" w:rsidRPr="006F4551" w14:paraId="6287A591" w14:textId="77777777" w:rsidTr="006F4551">
        <w:trPr>
          <w:trHeight w:val="20"/>
        </w:trPr>
        <w:tc>
          <w:tcPr>
            <w:tcW w:w="2270" w:type="dxa"/>
            <w:tcBorders>
              <w:top w:val="single" w:sz="4" w:space="0" w:color="auto"/>
              <w:left w:val="single" w:sz="4" w:space="0" w:color="auto"/>
              <w:bottom w:val="nil"/>
              <w:right w:val="nil"/>
            </w:tcBorders>
            <w:shd w:val="clear" w:color="auto" w:fill="FFFFFF"/>
            <w:vAlign w:val="center"/>
          </w:tcPr>
          <w:p w14:paraId="1B027558"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Kích thước</w:t>
            </w:r>
          </w:p>
        </w:tc>
        <w:tc>
          <w:tcPr>
            <w:tcW w:w="2270" w:type="dxa"/>
            <w:tcBorders>
              <w:top w:val="single" w:sz="4" w:space="0" w:color="auto"/>
              <w:left w:val="single" w:sz="4" w:space="0" w:color="auto"/>
              <w:bottom w:val="nil"/>
              <w:right w:val="nil"/>
            </w:tcBorders>
            <w:shd w:val="clear" w:color="auto" w:fill="FFFFFF"/>
            <w:vAlign w:val="center"/>
          </w:tcPr>
          <w:p w14:paraId="485C8364"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Góc nghỉ</w:t>
            </w:r>
          </w:p>
        </w:tc>
        <w:tc>
          <w:tcPr>
            <w:tcW w:w="2270" w:type="dxa"/>
            <w:tcBorders>
              <w:top w:val="single" w:sz="4" w:space="0" w:color="auto"/>
              <w:left w:val="single" w:sz="4" w:space="0" w:color="auto"/>
              <w:bottom w:val="nil"/>
              <w:right w:val="nil"/>
            </w:tcBorders>
            <w:shd w:val="clear" w:color="auto" w:fill="FFFFFF"/>
            <w:vAlign w:val="center"/>
          </w:tcPr>
          <w:p w14:paraId="202965AD"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Mật độ khối (kg/m</w:t>
            </w:r>
            <w:r w:rsidRPr="006F4551">
              <w:rPr>
                <w:rFonts w:ascii="Times New Roman" w:eastAsia="Times New Roman" w:hAnsi="Times New Roman" w:cs="Times New Roman"/>
                <w:b/>
                <w:bCs/>
                <w:noProof/>
                <w:color w:val="000000"/>
                <w:kern w:val="0"/>
                <w:sz w:val="28"/>
                <w:szCs w:val="28"/>
                <w:shd w:val="clear" w:color="auto" w:fill="FFFFFF"/>
                <w:vertAlign w:val="superscript"/>
                <w14:ligatures w14:val="none"/>
              </w:rPr>
              <w:t>3</w:t>
            </w:r>
            <w:r w:rsidRPr="006F4551">
              <w:rPr>
                <w:rFonts w:ascii="Times New Roman" w:eastAsia="Times New Roman" w:hAnsi="Times New Roman" w:cs="Times New Roman"/>
                <w:b/>
                <w:bCs/>
                <w:noProof/>
                <w:color w:val="000000"/>
                <w:kern w:val="0"/>
                <w:sz w:val="28"/>
                <w:szCs w:val="28"/>
                <w:shd w:val="clear" w:color="auto" w:fill="FFFFFF"/>
                <w14:ligatures w14:val="none"/>
              </w:rPr>
              <w:t>)</w:t>
            </w:r>
          </w:p>
        </w:tc>
        <w:tc>
          <w:tcPr>
            <w:tcW w:w="2275" w:type="dxa"/>
            <w:tcBorders>
              <w:top w:val="single" w:sz="4" w:space="0" w:color="auto"/>
              <w:left w:val="single" w:sz="4" w:space="0" w:color="auto"/>
              <w:bottom w:val="nil"/>
              <w:right w:val="single" w:sz="4" w:space="0" w:color="auto"/>
            </w:tcBorders>
            <w:shd w:val="clear" w:color="auto" w:fill="FFFFFF"/>
            <w:vAlign w:val="center"/>
          </w:tcPr>
          <w:p w14:paraId="6F2E6939"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Hệ số xếp dỡ (m3/t)</w:t>
            </w:r>
          </w:p>
        </w:tc>
      </w:tr>
      <w:tr w:rsidR="00FF21C4" w:rsidRPr="006F4551" w14:paraId="09443398" w14:textId="77777777" w:rsidTr="006F4551">
        <w:trPr>
          <w:trHeight w:val="20"/>
        </w:trPr>
        <w:tc>
          <w:tcPr>
            <w:tcW w:w="2270" w:type="dxa"/>
            <w:tcBorders>
              <w:top w:val="single" w:sz="4" w:space="0" w:color="auto"/>
              <w:left w:val="single" w:sz="4" w:space="0" w:color="auto"/>
              <w:bottom w:val="nil"/>
              <w:right w:val="nil"/>
            </w:tcBorders>
            <w:shd w:val="clear" w:color="auto" w:fill="FFFFFF"/>
            <w:vAlign w:val="center"/>
          </w:tcPr>
          <w:p w14:paraId="3DDDBAB9"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color w:val="000000"/>
                <w:kern w:val="0"/>
                <w:sz w:val="28"/>
                <w:szCs w:val="28"/>
                <w:shd w:val="clear" w:color="auto" w:fill="FFFFFF"/>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80%: lớn hơn 10 mm</w:t>
            </w:r>
          </w:p>
          <w:p w14:paraId="39217AC6" w14:textId="2418F400"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Lên đến 60 mm</w:t>
            </w:r>
          </w:p>
        </w:tc>
        <w:tc>
          <w:tcPr>
            <w:tcW w:w="2270" w:type="dxa"/>
            <w:tcBorders>
              <w:top w:val="single" w:sz="4" w:space="0" w:color="auto"/>
              <w:left w:val="single" w:sz="4" w:space="0" w:color="auto"/>
              <w:bottom w:val="nil"/>
              <w:right w:val="nil"/>
            </w:tcBorders>
            <w:shd w:val="clear" w:color="auto" w:fill="FFFFFF"/>
            <w:vAlign w:val="center"/>
          </w:tcPr>
          <w:p w14:paraId="546FE10F"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nil"/>
              <w:right w:val="nil"/>
            </w:tcBorders>
            <w:shd w:val="clear" w:color="auto" w:fill="FFFFFF"/>
            <w:vAlign w:val="center"/>
          </w:tcPr>
          <w:p w14:paraId="6319E233" w14:textId="6A427857" w:rsidR="00FF21C4" w:rsidRPr="006F4551" w:rsidRDefault="000369C9"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1,5</w:t>
            </w:r>
            <w:r w:rsidR="00FF21C4" w:rsidRPr="006F4551">
              <w:rPr>
                <w:rFonts w:ascii="Times New Roman" w:eastAsia="Times New Roman" w:hAnsi="Times New Roman" w:cs="Times New Roman"/>
                <w:noProof/>
                <w:color w:val="000000"/>
                <w:kern w:val="0"/>
                <w:sz w:val="28"/>
                <w:szCs w:val="28"/>
                <w:shd w:val="clear" w:color="auto" w:fill="FFFFFF"/>
                <w14:ligatures w14:val="none"/>
              </w:rPr>
              <w:t xml:space="preserve">00 đến </w:t>
            </w:r>
            <w:r w:rsidR="00F67AAC" w:rsidRPr="006F4551">
              <w:rPr>
                <w:rFonts w:ascii="Times New Roman" w:eastAsia="Times New Roman" w:hAnsi="Times New Roman" w:cs="Times New Roman"/>
                <w:noProof/>
                <w:color w:val="000000"/>
                <w:kern w:val="0"/>
                <w:sz w:val="28"/>
                <w:szCs w:val="28"/>
                <w:shd w:val="clear" w:color="auto" w:fill="FFFFFF"/>
                <w14:ligatures w14:val="none"/>
              </w:rPr>
              <w:t>2</w:t>
            </w:r>
            <w:r w:rsidR="00FF21C4" w:rsidRPr="006F4551">
              <w:rPr>
                <w:rFonts w:ascii="Times New Roman" w:eastAsia="Times New Roman" w:hAnsi="Times New Roman" w:cs="Times New Roman"/>
                <w:noProof/>
                <w:color w:val="000000"/>
                <w:kern w:val="0"/>
                <w:sz w:val="28"/>
                <w:szCs w:val="28"/>
                <w:shd w:val="clear" w:color="auto" w:fill="FFFFFF"/>
                <w14:ligatures w14:val="none"/>
              </w:rPr>
              <w:t>,</w:t>
            </w:r>
            <w:r w:rsidR="00F67AAC" w:rsidRPr="006F4551">
              <w:rPr>
                <w:rFonts w:ascii="Times New Roman" w:eastAsia="Times New Roman" w:hAnsi="Times New Roman" w:cs="Times New Roman"/>
                <w:noProof/>
                <w:color w:val="000000"/>
                <w:kern w:val="0"/>
                <w:sz w:val="28"/>
                <w:szCs w:val="28"/>
                <w:shd w:val="clear" w:color="auto" w:fill="FFFFFF"/>
                <w14:ligatures w14:val="none"/>
              </w:rPr>
              <w:t>8</w:t>
            </w:r>
            <w:r w:rsidR="00FF21C4" w:rsidRPr="006F4551">
              <w:rPr>
                <w:rFonts w:ascii="Times New Roman" w:eastAsia="Times New Roman" w:hAnsi="Times New Roman" w:cs="Times New Roman"/>
                <w:noProof/>
                <w:color w:val="000000"/>
                <w:kern w:val="0"/>
                <w:sz w:val="28"/>
                <w:szCs w:val="28"/>
                <w:shd w:val="clear" w:color="auto" w:fill="FFFFFF"/>
                <w14:ligatures w14:val="none"/>
              </w:rPr>
              <w:t>00</w:t>
            </w:r>
          </w:p>
        </w:tc>
        <w:tc>
          <w:tcPr>
            <w:tcW w:w="2275" w:type="dxa"/>
            <w:tcBorders>
              <w:top w:val="single" w:sz="4" w:space="0" w:color="auto"/>
              <w:left w:val="single" w:sz="4" w:space="0" w:color="auto"/>
              <w:bottom w:val="nil"/>
              <w:right w:val="single" w:sz="4" w:space="0" w:color="auto"/>
            </w:tcBorders>
            <w:shd w:val="clear" w:color="auto" w:fill="FFFFFF"/>
            <w:vAlign w:val="center"/>
          </w:tcPr>
          <w:p w14:paraId="7307B1FD" w14:textId="3CED0016"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0.3</w:t>
            </w:r>
            <w:r w:rsidR="000B1D69" w:rsidRPr="006F4551">
              <w:rPr>
                <w:rFonts w:ascii="Times New Roman" w:eastAsia="Times New Roman" w:hAnsi="Times New Roman" w:cs="Times New Roman"/>
                <w:noProof/>
                <w:color w:val="000000"/>
                <w:kern w:val="0"/>
                <w:sz w:val="28"/>
                <w:szCs w:val="28"/>
                <w:shd w:val="clear" w:color="auto" w:fill="FFFFFF"/>
                <w14:ligatures w14:val="none"/>
              </w:rPr>
              <w:t>6</w:t>
            </w:r>
            <w:r w:rsidRPr="006F4551">
              <w:rPr>
                <w:rFonts w:ascii="Times New Roman" w:eastAsia="Times New Roman" w:hAnsi="Times New Roman" w:cs="Times New Roman"/>
                <w:noProof/>
                <w:color w:val="000000"/>
                <w:kern w:val="0"/>
                <w:sz w:val="28"/>
                <w:szCs w:val="28"/>
                <w:shd w:val="clear" w:color="auto" w:fill="FFFFFF"/>
                <w14:ligatures w14:val="none"/>
              </w:rPr>
              <w:t xml:space="preserve"> đến </w:t>
            </w:r>
            <w:r w:rsidR="000B1D69" w:rsidRPr="006F4551">
              <w:rPr>
                <w:rFonts w:ascii="Times New Roman" w:eastAsia="Times New Roman" w:hAnsi="Times New Roman" w:cs="Times New Roman"/>
                <w:noProof/>
                <w:color w:val="000000"/>
                <w:kern w:val="0"/>
                <w:sz w:val="28"/>
                <w:szCs w:val="28"/>
                <w:shd w:val="clear" w:color="auto" w:fill="FFFFFF"/>
                <w14:ligatures w14:val="none"/>
              </w:rPr>
              <w:t>0.67</w:t>
            </w:r>
          </w:p>
        </w:tc>
      </w:tr>
      <w:tr w:rsidR="00FF21C4" w:rsidRPr="006F4551" w14:paraId="69C9CAC8" w14:textId="77777777" w:rsidTr="006F4551">
        <w:trPr>
          <w:trHeight w:val="20"/>
        </w:trPr>
        <w:tc>
          <w:tcPr>
            <w:tcW w:w="9085" w:type="dxa"/>
            <w:gridSpan w:val="4"/>
            <w:tcBorders>
              <w:top w:val="single" w:sz="4" w:space="0" w:color="auto"/>
              <w:left w:val="single" w:sz="4" w:space="0" w:color="auto"/>
              <w:bottom w:val="nil"/>
              <w:right w:val="single" w:sz="4" w:space="0" w:color="auto"/>
            </w:tcBorders>
            <w:shd w:val="clear" w:color="auto" w:fill="FFFFFF"/>
            <w:vAlign w:val="center"/>
          </w:tcPr>
          <w:p w14:paraId="187C0B4A" w14:textId="6B292262"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Phân loại mối nguy</w:t>
            </w:r>
          </w:p>
        </w:tc>
      </w:tr>
      <w:tr w:rsidR="00FF21C4" w:rsidRPr="006F4551" w14:paraId="1529E667" w14:textId="77777777" w:rsidTr="006F4551">
        <w:trPr>
          <w:trHeight w:val="20"/>
        </w:trPr>
        <w:tc>
          <w:tcPr>
            <w:tcW w:w="2270" w:type="dxa"/>
            <w:tcBorders>
              <w:top w:val="single" w:sz="4" w:space="0" w:color="auto"/>
              <w:left w:val="single" w:sz="4" w:space="0" w:color="auto"/>
              <w:bottom w:val="nil"/>
              <w:right w:val="nil"/>
            </w:tcBorders>
            <w:shd w:val="clear" w:color="auto" w:fill="FFFFFF"/>
            <w:vAlign w:val="center"/>
          </w:tcPr>
          <w:p w14:paraId="7D753DA2"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Loại</w:t>
            </w:r>
          </w:p>
        </w:tc>
        <w:tc>
          <w:tcPr>
            <w:tcW w:w="2270" w:type="dxa"/>
            <w:tcBorders>
              <w:top w:val="single" w:sz="4" w:space="0" w:color="auto"/>
              <w:left w:val="single" w:sz="4" w:space="0" w:color="auto"/>
              <w:bottom w:val="nil"/>
              <w:right w:val="nil"/>
            </w:tcBorders>
            <w:shd w:val="clear" w:color="auto" w:fill="FFFFFF"/>
            <w:vAlign w:val="center"/>
          </w:tcPr>
          <w:p w14:paraId="15CA6E09"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Mối nguy phụ</w:t>
            </w:r>
          </w:p>
        </w:tc>
        <w:tc>
          <w:tcPr>
            <w:tcW w:w="2270" w:type="dxa"/>
            <w:tcBorders>
              <w:top w:val="single" w:sz="4" w:space="0" w:color="auto"/>
              <w:left w:val="single" w:sz="4" w:space="0" w:color="auto"/>
              <w:bottom w:val="nil"/>
              <w:right w:val="nil"/>
            </w:tcBorders>
            <w:shd w:val="clear" w:color="auto" w:fill="FFFFFF"/>
            <w:vAlign w:val="center"/>
          </w:tcPr>
          <w:p w14:paraId="11EBFE41"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MHB</w:t>
            </w:r>
          </w:p>
        </w:tc>
        <w:tc>
          <w:tcPr>
            <w:tcW w:w="2275" w:type="dxa"/>
            <w:tcBorders>
              <w:top w:val="single" w:sz="4" w:space="0" w:color="auto"/>
              <w:left w:val="single" w:sz="4" w:space="0" w:color="auto"/>
              <w:bottom w:val="nil"/>
              <w:right w:val="single" w:sz="4" w:space="0" w:color="auto"/>
            </w:tcBorders>
            <w:shd w:val="clear" w:color="auto" w:fill="FFFFFF"/>
            <w:vAlign w:val="center"/>
          </w:tcPr>
          <w:p w14:paraId="2585B2D2"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r>
      <w:tr w:rsidR="00FF21C4" w:rsidRPr="006F4551" w14:paraId="05F8D0B1" w14:textId="77777777" w:rsidTr="006F4551">
        <w:trPr>
          <w:trHeight w:val="20"/>
        </w:trPr>
        <w:tc>
          <w:tcPr>
            <w:tcW w:w="2270" w:type="dxa"/>
            <w:tcBorders>
              <w:top w:val="single" w:sz="4" w:space="0" w:color="auto"/>
              <w:left w:val="single" w:sz="4" w:space="0" w:color="auto"/>
              <w:bottom w:val="single" w:sz="4" w:space="0" w:color="auto"/>
              <w:right w:val="nil"/>
            </w:tcBorders>
            <w:shd w:val="clear" w:color="auto" w:fill="FFFFFF"/>
            <w:vAlign w:val="center"/>
          </w:tcPr>
          <w:p w14:paraId="0378B52B"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center"/>
          </w:tcPr>
          <w:p w14:paraId="48CAEB7E"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0" w:type="dxa"/>
            <w:tcBorders>
              <w:top w:val="single" w:sz="4" w:space="0" w:color="auto"/>
              <w:left w:val="single" w:sz="4" w:space="0" w:color="auto"/>
              <w:bottom w:val="single" w:sz="4" w:space="0" w:color="auto"/>
              <w:right w:val="nil"/>
            </w:tcBorders>
            <w:shd w:val="clear" w:color="auto" w:fill="FFFFFF"/>
            <w:vAlign w:val="center"/>
          </w:tcPr>
          <w:p w14:paraId="2BB91572"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Không áp dụng</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14:paraId="767873A1" w14:textId="77777777" w:rsidR="00FF21C4" w:rsidRPr="006F4551" w:rsidRDefault="00FF21C4" w:rsidP="006F4551">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r>
    </w:tbl>
    <w:p w14:paraId="7F9A7690" w14:textId="77777777" w:rsidR="00950E44" w:rsidRPr="006F4551" w:rsidRDefault="00950E44" w:rsidP="006F4551">
      <w:pPr>
        <w:spacing w:after="120" w:line="276" w:lineRule="auto"/>
        <w:jc w:val="both"/>
        <w:rPr>
          <w:rFonts w:ascii="Times New Roman" w:hAnsi="Times New Roman" w:cs="Times New Roman"/>
          <w:noProof/>
          <w:sz w:val="28"/>
          <w:szCs w:val="28"/>
        </w:rPr>
      </w:pPr>
    </w:p>
    <w:p w14:paraId="40C83501" w14:textId="550B1E55" w:rsidR="003C2FEB" w:rsidRPr="006F4551" w:rsidRDefault="0044792E"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Mối nguy </w:t>
      </w:r>
    </w:p>
    <w:p w14:paraId="16819E26" w14:textId="3DA0E8E7" w:rsidR="003C2FEB" w:rsidRPr="006F4551" w:rsidRDefault="003C2FEB" w:rsidP="006F4551">
      <w:pPr>
        <w:spacing w:after="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có tính mài mòn.</w:t>
      </w:r>
    </w:p>
    <w:p w14:paraId="6C6B8C9A" w14:textId="69B5C39C"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Hàng hóa này không cháy hoặc có nguy cơ cháy thấp.</w:t>
      </w:r>
      <w:r w:rsidR="00B73080" w:rsidRPr="006F4551">
        <w:rPr>
          <w:rFonts w:ascii="Times New Roman" w:hAnsi="Times New Roman" w:cs="Times New Roman"/>
          <w:noProof/>
          <w:sz w:val="28"/>
          <w:szCs w:val="28"/>
        </w:rPr>
        <w:t xml:space="preserve"> </w:t>
      </w:r>
    </w:p>
    <w:p w14:paraId="74FDD060" w14:textId="77777777" w:rsidR="003C2FEB" w:rsidRPr="006F4551" w:rsidRDefault="003C2FE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dỡ và phân loại</w:t>
      </w:r>
    </w:p>
    <w:p w14:paraId="713FA703" w14:textId="5821C0E4"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r w:rsidR="00F3452F" w:rsidRPr="006F4551">
        <w:rPr>
          <w:rFonts w:ascii="Times New Roman" w:hAnsi="Times New Roman" w:cs="Times New Roman"/>
          <w:noProof/>
          <w:sz w:val="28"/>
          <w:szCs w:val="28"/>
        </w:rPr>
        <w:t xml:space="preserve"> </w:t>
      </w:r>
    </w:p>
    <w:p w14:paraId="31F71022" w14:textId="1503B4E5" w:rsidR="003C2FEB" w:rsidRPr="006F4551" w:rsidRDefault="006878E2"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Vệ sinh hầm hàng</w:t>
      </w:r>
    </w:p>
    <w:p w14:paraId="2937472B" w14:textId="23F70962"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48B208AC" w14:textId="77777777" w:rsidR="003C2FEB" w:rsidRPr="006F4551" w:rsidRDefault="003C2FE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 thời tiết</w:t>
      </w:r>
    </w:p>
    <w:p w14:paraId="31AB31A4" w14:textId="572FAE25"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0F9C36AD" w14:textId="77777777" w:rsidR="003C2FEB" w:rsidRPr="006F4551" w:rsidRDefault="003C2FE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Xếp hàng</w:t>
      </w:r>
    </w:p>
    <w:p w14:paraId="11B3BB5B" w14:textId="4E33C9B7"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Cân bằng hàng hóa theo các quy định liên quan được yêu cầu trong mục 4 và 5 của Bộ luật này. Khi hệ số xếp dỡ của hàng hóa này bằng hoặc nhỏ hơn 0,56 m3/t, </w:t>
      </w:r>
      <w:r w:rsidR="00451388"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có thể bị quá tải trừ khi hàng hóa được trải đều trên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để cân bằng sự phân bố trọng lượng. Cần đặc biệt lưu ý để đảm bảo </w:t>
      </w:r>
      <w:r w:rsidR="00DA780A" w:rsidRPr="006F4551">
        <w:rPr>
          <w:rFonts w:ascii="Times New Roman" w:hAnsi="Times New Roman" w:cs="Times New Roman"/>
          <w:noProof/>
          <w:sz w:val="28"/>
          <w:szCs w:val="28"/>
        </w:rPr>
        <w:t>sàn hầm hàng</w:t>
      </w:r>
      <w:r w:rsidRPr="006F4551">
        <w:rPr>
          <w:rFonts w:ascii="Times New Roman" w:hAnsi="Times New Roman" w:cs="Times New Roman"/>
          <w:noProof/>
          <w:sz w:val="28"/>
          <w:szCs w:val="28"/>
        </w:rPr>
        <w:t xml:space="preserve"> không bị quá tải trong suốt hành trình và trong quá trình xếp hàng do hàng hóa chất đống.</w:t>
      </w:r>
      <w:r w:rsidR="00525691" w:rsidRPr="006F4551">
        <w:rPr>
          <w:rFonts w:ascii="Times New Roman" w:hAnsi="Times New Roman" w:cs="Times New Roman"/>
          <w:noProof/>
          <w:sz w:val="28"/>
          <w:szCs w:val="28"/>
        </w:rPr>
        <w:t xml:space="preserve"> </w:t>
      </w:r>
    </w:p>
    <w:p w14:paraId="37274DA1" w14:textId="77777777" w:rsidR="003C2FEB" w:rsidRPr="006F4551" w:rsidRDefault="003C2FE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Biện pháp phòng ngừa</w:t>
      </w:r>
    </w:p>
    <w:p w14:paraId="35EBF6A2" w14:textId="1BFB18E1"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Cần có biện pháp thích hợp để bảo vệ máy móc và không gian sinh hoạt khỏi bụi hàng hóa. Cần bảo vệ các </w:t>
      </w:r>
      <w:r w:rsidR="00170718" w:rsidRPr="006F4551">
        <w:rPr>
          <w:rFonts w:ascii="Times New Roman" w:hAnsi="Times New Roman" w:cs="Times New Roman"/>
          <w:noProof/>
          <w:sz w:val="28"/>
          <w:szCs w:val="28"/>
        </w:rPr>
        <w:t>hố la canh</w:t>
      </w:r>
      <w:r w:rsidRPr="006F4551">
        <w:rPr>
          <w:rFonts w:ascii="Times New Roman" w:hAnsi="Times New Roman" w:cs="Times New Roman"/>
          <w:noProof/>
          <w:sz w:val="28"/>
          <w:szCs w:val="28"/>
        </w:rPr>
        <w:t xml:space="preserve"> của khoang chứa hàng khỏi sự xâm nhập của hàng hóa. Cần đặc biệt lưu ý để bảo vệ thiết bị khỏi bụi hàng hóa. Những người có thể tiếp xúc với bụi hàng hóa phải mặc quần áo bảo hộ, đeo kính bảo hộ hoặc các thiết bị bảo vệ mắt tương đương khác để chống bụi và đeo khẩu trang lọc bụi khi cần thiết.</w:t>
      </w:r>
      <w:r w:rsidR="003848BF" w:rsidRPr="006F4551">
        <w:rPr>
          <w:rFonts w:ascii="Times New Roman" w:hAnsi="Times New Roman" w:cs="Times New Roman"/>
          <w:noProof/>
          <w:sz w:val="28"/>
          <w:szCs w:val="28"/>
        </w:rPr>
        <w:t xml:space="preserve"> </w:t>
      </w:r>
    </w:p>
    <w:p w14:paraId="38617540" w14:textId="77777777" w:rsidR="003C2FEB" w:rsidRPr="006F4551" w:rsidRDefault="003C2FE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Thông gió</w:t>
      </w:r>
    </w:p>
    <w:p w14:paraId="4950949F" w14:textId="490C846A"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lastRenderedPageBreak/>
        <w:t>Không có yêu cầu đặc biệt.</w:t>
      </w:r>
    </w:p>
    <w:p w14:paraId="33628382" w14:textId="77777777" w:rsidR="003C2FEB" w:rsidRPr="006F4551" w:rsidRDefault="003C2FE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Vận chuyển</w:t>
      </w:r>
    </w:p>
    <w:p w14:paraId="13A14CA9" w14:textId="0040B7EB"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Nước đáy tàu phải được hút ra thường xuyên trong suốt hành trình.</w:t>
      </w:r>
    </w:p>
    <w:p w14:paraId="2E06A412" w14:textId="71351868" w:rsidR="003C2FEB" w:rsidRPr="006F4551" w:rsidRDefault="00C15193"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Dỡ</w:t>
      </w:r>
      <w:r w:rsidR="003C2FEB" w:rsidRPr="006F4551">
        <w:rPr>
          <w:rFonts w:ascii="Times New Roman" w:hAnsi="Times New Roman" w:cs="Times New Roman"/>
          <w:b/>
          <w:bCs/>
          <w:noProof/>
          <w:sz w:val="28"/>
          <w:szCs w:val="28"/>
        </w:rPr>
        <w:t xml:space="preserve"> hàng</w:t>
      </w:r>
    </w:p>
    <w:p w14:paraId="1BFF7EB7" w14:textId="77777777"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Không có yêu cầu đặc biệt. </w:t>
      </w:r>
    </w:p>
    <w:p w14:paraId="4FD1149D" w14:textId="4DDC6AF1" w:rsidR="003C2FEB" w:rsidRPr="006F4551" w:rsidRDefault="003C2FEB" w:rsidP="006F4551">
      <w:pPr>
        <w:spacing w:after="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Dọn dẹp</w:t>
      </w:r>
    </w:p>
    <w:p w14:paraId="2310AF37" w14:textId="77777777"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Không có yêu cầu đặc biệt."</w:t>
      </w:r>
    </w:p>
    <w:p w14:paraId="521EA533" w14:textId="77777777" w:rsidR="003C2FEB" w:rsidRPr="006F4551" w:rsidRDefault="003C2FEB"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PHỤ LỤC 3</w:t>
      </w:r>
    </w:p>
    <w:p w14:paraId="7728A817" w14:textId="6C557B24" w:rsidR="00650DD0" w:rsidRPr="006F4551" w:rsidRDefault="003C2FEB"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ĐẶC TÍNH CỦA HÀNG RỜI</w:t>
      </w:r>
      <w:r w:rsidR="00203EBF" w:rsidRPr="006F4551">
        <w:rPr>
          <w:rFonts w:ascii="Times New Roman" w:hAnsi="Times New Roman" w:cs="Times New Roman"/>
          <w:b/>
          <w:bCs/>
          <w:noProof/>
          <w:sz w:val="28"/>
          <w:szCs w:val="28"/>
        </w:rPr>
        <w:t xml:space="preserve"> RẮN</w:t>
      </w:r>
    </w:p>
    <w:p w14:paraId="7CB475A8" w14:textId="2661F76F" w:rsidR="003C2FEB" w:rsidRPr="006F4551" w:rsidRDefault="003C2FEB" w:rsidP="006F4551">
      <w:pPr>
        <w:spacing w:after="120" w:line="276" w:lineRule="auto"/>
        <w:jc w:val="both"/>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1 </w:t>
      </w:r>
      <w:r w:rsidR="006F4551">
        <w:rPr>
          <w:rFonts w:ascii="Times New Roman" w:hAnsi="Times New Roman" w:cs="Times New Roman"/>
          <w:b/>
          <w:bCs/>
          <w:noProof/>
          <w:sz w:val="28"/>
          <w:szCs w:val="28"/>
        </w:rPr>
        <w:tab/>
      </w:r>
      <w:r w:rsidRPr="006F4551">
        <w:rPr>
          <w:rFonts w:ascii="Times New Roman" w:hAnsi="Times New Roman" w:cs="Times New Roman"/>
          <w:b/>
          <w:bCs/>
          <w:noProof/>
          <w:sz w:val="28"/>
          <w:szCs w:val="28"/>
        </w:rPr>
        <w:t>Hàng hóa không kết dính</w:t>
      </w:r>
    </w:p>
    <w:p w14:paraId="438D8472" w14:textId="175E31C5" w:rsidR="00C11AAE"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1.1 </w:t>
      </w:r>
      <w:r w:rsidR="006F4551">
        <w:rPr>
          <w:rFonts w:ascii="Times New Roman" w:hAnsi="Times New Roman" w:cs="Times New Roman"/>
          <w:noProof/>
          <w:sz w:val="28"/>
          <w:szCs w:val="28"/>
        </w:rPr>
        <w:tab/>
      </w:r>
      <w:r w:rsidRPr="006F4551">
        <w:rPr>
          <w:rFonts w:ascii="Times New Roman" w:hAnsi="Times New Roman" w:cs="Times New Roman"/>
          <w:noProof/>
          <w:sz w:val="28"/>
          <w:szCs w:val="28"/>
        </w:rPr>
        <w:t xml:space="preserve">Trong danh sách, thêm các mục mới sau theo thứ tự bảng chữ cái: </w:t>
      </w:r>
    </w:p>
    <w:p w14:paraId="3212AFF5" w14:textId="1BB9D783" w:rsidR="003C2FEB" w:rsidRPr="006F4551" w:rsidRDefault="003C2FEB"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"NHÔM SUNFAT DẠNG HẠT"</w:t>
      </w:r>
      <w:r w:rsidR="00C11AAE" w:rsidRPr="006F4551">
        <w:rPr>
          <w:rFonts w:ascii="Times New Roman" w:hAnsi="Times New Roman" w:cs="Times New Roman"/>
          <w:noProof/>
          <w:sz w:val="28"/>
          <w:szCs w:val="28"/>
        </w:rPr>
        <w:t xml:space="preserve"> </w:t>
      </w:r>
    </w:p>
    <w:p w14:paraId="11F522A6" w14:textId="77777777" w:rsidR="003C2FEB" w:rsidRPr="006F4551" w:rsidRDefault="003C2FEB"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"NHỰA ĐƯỜNG DẠNG HẠT"</w:t>
      </w:r>
    </w:p>
    <w:p w14:paraId="043EE937" w14:textId="7A5C6833" w:rsidR="003C2FEB" w:rsidRPr="006F4551" w:rsidRDefault="003C2FEB"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w:t>
      </w:r>
      <w:r w:rsidR="009A502F" w:rsidRPr="006F4551">
        <w:rPr>
          <w:rFonts w:ascii="Times New Roman" w:hAnsi="Times New Roman" w:cs="Times New Roman"/>
          <w:noProof/>
          <w:sz w:val="28"/>
          <w:szCs w:val="28"/>
        </w:rPr>
        <w:t xml:space="preserve">ĐÁ </w:t>
      </w:r>
      <w:r w:rsidRPr="006F4551">
        <w:rPr>
          <w:rFonts w:ascii="Times New Roman" w:hAnsi="Times New Roman" w:cs="Times New Roman"/>
          <w:noProof/>
          <w:sz w:val="28"/>
          <w:szCs w:val="28"/>
        </w:rPr>
        <w:t>GRANODIORIT NGHIỀN, THÔ"</w:t>
      </w:r>
      <w:r w:rsidR="007E3928" w:rsidRPr="006F4551">
        <w:rPr>
          <w:rFonts w:ascii="Times New Roman" w:hAnsi="Times New Roman" w:cs="Times New Roman"/>
          <w:noProof/>
          <w:sz w:val="28"/>
          <w:szCs w:val="28"/>
        </w:rPr>
        <w:t xml:space="preserve"> </w:t>
      </w:r>
    </w:p>
    <w:p w14:paraId="7C858B37" w14:textId="77777777" w:rsidR="003C2FEB" w:rsidRPr="006F4551" w:rsidRDefault="003C2FEB"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"SẮT SUNFAT DẠNG HẠT"</w:t>
      </w:r>
    </w:p>
    <w:p w14:paraId="2A3AAB94" w14:textId="373880EE" w:rsidR="003C2FEB" w:rsidRPr="006F4551" w:rsidRDefault="003C2FEB"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"VIÊN </w:t>
      </w:r>
      <w:r w:rsidR="00057974" w:rsidRPr="006F4551">
        <w:rPr>
          <w:rFonts w:ascii="Times New Roman" w:hAnsi="Times New Roman" w:cs="Times New Roman"/>
          <w:noProof/>
          <w:sz w:val="28"/>
          <w:szCs w:val="28"/>
        </w:rPr>
        <w:t xml:space="preserve">NÉN </w:t>
      </w:r>
      <w:r w:rsidRPr="006F4551">
        <w:rPr>
          <w:rFonts w:ascii="Times New Roman" w:hAnsi="Times New Roman" w:cs="Times New Roman"/>
          <w:noProof/>
          <w:sz w:val="28"/>
          <w:szCs w:val="28"/>
        </w:rPr>
        <w:t>PROTEIN ĐẬU HÀ LAN CÔ ĐẶC"</w:t>
      </w:r>
      <w:r w:rsidR="00057974" w:rsidRPr="006F4551">
        <w:rPr>
          <w:rFonts w:ascii="Times New Roman" w:hAnsi="Times New Roman" w:cs="Times New Roman"/>
          <w:noProof/>
          <w:sz w:val="28"/>
          <w:szCs w:val="28"/>
        </w:rPr>
        <w:t xml:space="preserve"> </w:t>
      </w:r>
    </w:p>
    <w:p w14:paraId="27D50424" w14:textId="7DE04A06" w:rsidR="003C2FEB" w:rsidRPr="006F4551" w:rsidRDefault="003C2FEB" w:rsidP="006F4551">
      <w:pPr>
        <w:spacing w:after="120" w:line="276" w:lineRule="auto"/>
        <w:ind w:left="709"/>
        <w:jc w:val="both"/>
        <w:rPr>
          <w:rFonts w:ascii="Times New Roman" w:hAnsi="Times New Roman" w:cs="Times New Roman"/>
          <w:noProof/>
          <w:sz w:val="28"/>
          <w:szCs w:val="28"/>
        </w:rPr>
      </w:pPr>
      <w:r w:rsidRPr="006F4551">
        <w:rPr>
          <w:rFonts w:ascii="Times New Roman" w:hAnsi="Times New Roman" w:cs="Times New Roman"/>
          <w:noProof/>
          <w:sz w:val="28"/>
          <w:szCs w:val="28"/>
        </w:rPr>
        <w:t>"ĐÁ PHOSPHAT MỊN (chưa nung)"</w:t>
      </w:r>
      <w:r w:rsidR="00530332" w:rsidRPr="006F4551">
        <w:rPr>
          <w:rFonts w:ascii="Times New Roman" w:hAnsi="Times New Roman" w:cs="Times New Roman"/>
          <w:noProof/>
          <w:sz w:val="28"/>
          <w:szCs w:val="28"/>
        </w:rPr>
        <w:t xml:space="preserve"> </w:t>
      </w:r>
    </w:p>
    <w:p w14:paraId="320C9579" w14:textId="77777777" w:rsidR="003C2FEB" w:rsidRPr="006F4551" w:rsidRDefault="003C2FEB"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PHỤ LỤC 4</w:t>
      </w:r>
    </w:p>
    <w:p w14:paraId="27CF05DF" w14:textId="1876FFA8" w:rsidR="003C2FEB" w:rsidRPr="006F4551" w:rsidRDefault="00530332" w:rsidP="006F4551">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 xml:space="preserve">CHỈ </w:t>
      </w:r>
      <w:r w:rsidR="003C2FEB" w:rsidRPr="006F4551">
        <w:rPr>
          <w:rFonts w:ascii="Times New Roman" w:hAnsi="Times New Roman" w:cs="Times New Roman"/>
          <w:b/>
          <w:bCs/>
          <w:noProof/>
          <w:sz w:val="28"/>
          <w:szCs w:val="28"/>
        </w:rPr>
        <w:t>MỤC</w:t>
      </w:r>
    </w:p>
    <w:p w14:paraId="4C20F75B" w14:textId="622AF76C"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Xóa các mục "</w:t>
      </w:r>
      <w:r w:rsidR="00251B1E" w:rsidRPr="006F4551">
        <w:rPr>
          <w:rFonts w:ascii="Times New Roman" w:hAnsi="Times New Roman" w:cs="Times New Roman"/>
          <w:noProof/>
          <w:sz w:val="28"/>
          <w:szCs w:val="28"/>
        </w:rPr>
        <w:t>VẢY</w:t>
      </w:r>
      <w:r w:rsidRPr="006F4551">
        <w:rPr>
          <w:rFonts w:ascii="Times New Roman" w:hAnsi="Times New Roman" w:cs="Times New Roman"/>
          <w:noProof/>
          <w:sz w:val="28"/>
          <w:szCs w:val="28"/>
        </w:rPr>
        <w:t xml:space="preserve"> THẦU DẦU UN 2969", "BỘT THẦU DẦU UN 2969" và "BÃ THẦU DẦU UN 2969".</w:t>
      </w:r>
      <w:r w:rsidR="00A458D8" w:rsidRPr="006F4551">
        <w:rPr>
          <w:rFonts w:ascii="Times New Roman" w:hAnsi="Times New Roman" w:cs="Times New Roman"/>
          <w:noProof/>
          <w:sz w:val="28"/>
          <w:szCs w:val="28"/>
        </w:rPr>
        <w:t xml:space="preserve"> </w:t>
      </w:r>
    </w:p>
    <w:p w14:paraId="283F7655" w14:textId="0134A3A5" w:rsidR="003C2FEB"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Thay thế BCSN cho "BỘT CÁ, ỔN ĐỊNH" và "PHẾ LIỆU CÁ, ỔN ĐỊNH" </w:t>
      </w:r>
      <w:r w:rsidR="00FD735C" w:rsidRPr="006F4551">
        <w:rPr>
          <w:rFonts w:ascii="Times New Roman" w:hAnsi="Times New Roman" w:cs="Times New Roman"/>
          <w:noProof/>
          <w:sz w:val="28"/>
          <w:szCs w:val="28"/>
        </w:rPr>
        <w:t xml:space="preserve">lần lượt </w:t>
      </w:r>
      <w:r w:rsidRPr="006F4551">
        <w:rPr>
          <w:rFonts w:ascii="Times New Roman" w:hAnsi="Times New Roman" w:cs="Times New Roman"/>
          <w:noProof/>
          <w:sz w:val="28"/>
          <w:szCs w:val="28"/>
        </w:rPr>
        <w:t>b</w:t>
      </w:r>
      <w:r w:rsidR="00305782" w:rsidRPr="006F4551">
        <w:rPr>
          <w:rFonts w:ascii="Times New Roman" w:hAnsi="Times New Roman" w:cs="Times New Roman"/>
          <w:noProof/>
          <w:sz w:val="28"/>
          <w:szCs w:val="28"/>
        </w:rPr>
        <w:t xml:space="preserve">ằng </w:t>
      </w:r>
      <w:r w:rsidRPr="006F4551">
        <w:rPr>
          <w:rFonts w:ascii="Times New Roman" w:hAnsi="Times New Roman" w:cs="Times New Roman"/>
          <w:noProof/>
          <w:sz w:val="28"/>
          <w:szCs w:val="28"/>
        </w:rPr>
        <w:t>"BỘT CÁ, ỔN ĐỊNH UN 2216" và "PHẾ LIỆU CÁ, ỔN ĐỊNH UN 2216".</w:t>
      </w:r>
      <w:r w:rsidR="00305782" w:rsidRPr="006F4551">
        <w:rPr>
          <w:rFonts w:ascii="Times New Roman" w:hAnsi="Times New Roman" w:cs="Times New Roman"/>
          <w:noProof/>
          <w:sz w:val="28"/>
          <w:szCs w:val="28"/>
        </w:rPr>
        <w:t xml:space="preserve"> </w:t>
      </w:r>
    </w:p>
    <w:p w14:paraId="277F00EC" w14:textId="0D8A081E" w:rsidR="00AB4D7C" w:rsidRPr="006F4551" w:rsidRDefault="003C2FEB"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Chèn các mục mới sau theo thứ tự bảng chữ cái:</w:t>
      </w:r>
      <w:r w:rsidR="00307624" w:rsidRPr="006F4551">
        <w:rPr>
          <w:rFonts w:ascii="Times New Roman" w:hAnsi="Times New Roman" w:cs="Times New Roman"/>
          <w:noProof/>
          <w:sz w:val="28"/>
          <w:szCs w:val="28"/>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4397"/>
        <w:gridCol w:w="998"/>
        <w:gridCol w:w="2846"/>
      </w:tblGrid>
      <w:tr w:rsidR="008F4C31" w:rsidRPr="006F4551" w14:paraId="35347CF8"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vAlign w:val="bottom"/>
          </w:tcPr>
          <w:p w14:paraId="4159AE57" w14:textId="428A0CD2" w:rsidR="008F4C31" w:rsidRPr="006F4551" w:rsidRDefault="008F4C31"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Vật liệu</w:t>
            </w:r>
          </w:p>
        </w:tc>
        <w:tc>
          <w:tcPr>
            <w:tcW w:w="998" w:type="dxa"/>
            <w:tcBorders>
              <w:top w:val="single" w:sz="4" w:space="0" w:color="auto"/>
              <w:left w:val="single" w:sz="4" w:space="0" w:color="auto"/>
              <w:bottom w:val="nil"/>
              <w:right w:val="nil"/>
            </w:tcBorders>
            <w:shd w:val="clear" w:color="auto" w:fill="FFFFFF"/>
            <w:vAlign w:val="bottom"/>
          </w:tcPr>
          <w:p w14:paraId="288228CE" w14:textId="0782450D" w:rsidR="008F4C31" w:rsidRPr="006F4551" w:rsidRDefault="008F4C31" w:rsidP="000E55C3">
            <w:pPr>
              <w:widowControl w:val="0"/>
              <w:spacing w:after="120" w:line="276" w:lineRule="auto"/>
              <w:ind w:left="180"/>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Nhóm</w:t>
            </w:r>
          </w:p>
        </w:tc>
        <w:tc>
          <w:tcPr>
            <w:tcW w:w="2846" w:type="dxa"/>
            <w:tcBorders>
              <w:top w:val="single" w:sz="4" w:space="0" w:color="auto"/>
              <w:left w:val="single" w:sz="4" w:space="0" w:color="auto"/>
              <w:bottom w:val="nil"/>
              <w:right w:val="single" w:sz="4" w:space="0" w:color="auto"/>
            </w:tcBorders>
            <w:shd w:val="clear" w:color="auto" w:fill="FFFFFF"/>
            <w:vAlign w:val="bottom"/>
          </w:tcPr>
          <w:p w14:paraId="24644193" w14:textId="4CD47850" w:rsidR="008F4C31" w:rsidRPr="006F4551" w:rsidRDefault="008F4C31"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Tài liệu tham khảo</w:t>
            </w:r>
          </w:p>
        </w:tc>
      </w:tr>
      <w:tr w:rsidR="00C071E0" w:rsidRPr="006F4551" w14:paraId="750C041D"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39AB0465" w14:textId="36DB3377" w:rsidR="00C071E0" w:rsidRPr="006F4551" w:rsidRDefault="00C071E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NHÔM SUNFAT DẠNG HẠT</w:t>
            </w:r>
          </w:p>
        </w:tc>
        <w:tc>
          <w:tcPr>
            <w:tcW w:w="998" w:type="dxa"/>
            <w:tcBorders>
              <w:top w:val="single" w:sz="4" w:space="0" w:color="auto"/>
              <w:left w:val="single" w:sz="4" w:space="0" w:color="auto"/>
              <w:bottom w:val="nil"/>
              <w:right w:val="nil"/>
            </w:tcBorders>
            <w:shd w:val="clear" w:color="auto" w:fill="FFFFFF"/>
            <w:vAlign w:val="bottom"/>
          </w:tcPr>
          <w:p w14:paraId="70D46969"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B</w:t>
            </w:r>
          </w:p>
        </w:tc>
        <w:tc>
          <w:tcPr>
            <w:tcW w:w="2846" w:type="dxa"/>
            <w:tcBorders>
              <w:top w:val="single" w:sz="4" w:space="0" w:color="auto"/>
              <w:left w:val="single" w:sz="4" w:space="0" w:color="auto"/>
              <w:bottom w:val="nil"/>
              <w:right w:val="single" w:sz="4" w:space="0" w:color="auto"/>
            </w:tcBorders>
            <w:shd w:val="clear" w:color="auto" w:fill="FFFFFF"/>
          </w:tcPr>
          <w:p w14:paraId="1FDCCF5E"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5922E201"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6906CADD" w14:textId="4B6A3313" w:rsidR="00C071E0" w:rsidRPr="006F4551" w:rsidRDefault="00CB49BC"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 xml:space="preserve">TINH </w:t>
            </w:r>
            <w:r w:rsidR="00C071E0" w:rsidRPr="006F4551">
              <w:rPr>
                <w:rFonts w:ascii="Times New Roman" w:hAnsi="Times New Roman" w:cs="Times New Roman"/>
                <w:noProof/>
                <w:sz w:val="28"/>
                <w:szCs w:val="28"/>
              </w:rPr>
              <w:t>QUẶNG APATIT</w:t>
            </w:r>
            <w:r w:rsidRPr="006F4551">
              <w:rPr>
                <w:rFonts w:ascii="Times New Roman" w:hAnsi="Times New Roman" w:cs="Times New Roman"/>
                <w:noProof/>
                <w:sz w:val="28"/>
                <w:szCs w:val="28"/>
              </w:rPr>
              <w:t xml:space="preserve"> </w:t>
            </w:r>
          </w:p>
        </w:tc>
        <w:tc>
          <w:tcPr>
            <w:tcW w:w="998" w:type="dxa"/>
            <w:tcBorders>
              <w:top w:val="single" w:sz="4" w:space="0" w:color="auto"/>
              <w:left w:val="single" w:sz="4" w:space="0" w:color="auto"/>
              <w:bottom w:val="nil"/>
              <w:right w:val="nil"/>
            </w:tcBorders>
            <w:shd w:val="clear" w:color="auto" w:fill="FFFFFF"/>
            <w:vAlign w:val="bottom"/>
          </w:tcPr>
          <w:p w14:paraId="44A163B7"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A</w:t>
            </w:r>
          </w:p>
        </w:tc>
        <w:tc>
          <w:tcPr>
            <w:tcW w:w="2846" w:type="dxa"/>
            <w:tcBorders>
              <w:top w:val="single" w:sz="4" w:space="0" w:color="auto"/>
              <w:left w:val="single" w:sz="4" w:space="0" w:color="auto"/>
              <w:bottom w:val="nil"/>
              <w:right w:val="single" w:sz="4" w:space="0" w:color="auto"/>
            </w:tcBorders>
            <w:shd w:val="clear" w:color="auto" w:fill="FFFFFF"/>
          </w:tcPr>
          <w:p w14:paraId="7E7B3EBD"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591B3958"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2A451841" w14:textId="3AA51112" w:rsidR="00C071E0" w:rsidRPr="006F4551" w:rsidRDefault="00C071E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NHỰA ĐƯỜNG DẠNG HẠT</w:t>
            </w:r>
          </w:p>
        </w:tc>
        <w:tc>
          <w:tcPr>
            <w:tcW w:w="998" w:type="dxa"/>
            <w:tcBorders>
              <w:top w:val="single" w:sz="4" w:space="0" w:color="auto"/>
              <w:left w:val="single" w:sz="4" w:space="0" w:color="auto"/>
              <w:bottom w:val="nil"/>
              <w:right w:val="nil"/>
            </w:tcBorders>
            <w:shd w:val="clear" w:color="auto" w:fill="FFFFFF"/>
          </w:tcPr>
          <w:p w14:paraId="37C051ED"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nil"/>
              <w:right w:val="single" w:sz="4" w:space="0" w:color="auto"/>
            </w:tcBorders>
            <w:shd w:val="clear" w:color="auto" w:fill="FFFFFF"/>
          </w:tcPr>
          <w:p w14:paraId="6813C28B"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7319CFAB"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0473BF90" w14:textId="575EA52F" w:rsidR="00C071E0" w:rsidRPr="006F4551" w:rsidRDefault="00C25F46"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 xml:space="preserve">ĐÁ </w:t>
            </w:r>
            <w:r w:rsidR="00C071E0" w:rsidRPr="006F4551">
              <w:rPr>
                <w:rFonts w:ascii="Times New Roman" w:hAnsi="Times New Roman" w:cs="Times New Roman"/>
                <w:noProof/>
                <w:sz w:val="28"/>
                <w:szCs w:val="28"/>
              </w:rPr>
              <w:t>GRANODIORIT NGHIỀN, THÔ</w:t>
            </w:r>
          </w:p>
        </w:tc>
        <w:tc>
          <w:tcPr>
            <w:tcW w:w="998" w:type="dxa"/>
            <w:tcBorders>
              <w:top w:val="single" w:sz="4" w:space="0" w:color="auto"/>
              <w:left w:val="single" w:sz="4" w:space="0" w:color="auto"/>
              <w:bottom w:val="nil"/>
              <w:right w:val="nil"/>
            </w:tcBorders>
            <w:shd w:val="clear" w:color="auto" w:fill="FFFFFF"/>
            <w:vAlign w:val="bottom"/>
          </w:tcPr>
          <w:p w14:paraId="67889B93"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nil"/>
              <w:right w:val="single" w:sz="4" w:space="0" w:color="auto"/>
            </w:tcBorders>
            <w:shd w:val="clear" w:color="auto" w:fill="FFFFFF"/>
          </w:tcPr>
          <w:p w14:paraId="7EC5534E"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614C80E9"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4040C889" w14:textId="6B386EA5" w:rsidR="00C071E0" w:rsidRPr="006F4551" w:rsidRDefault="00C071E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SẮT SUNFAT DẠNG HẠT</w:t>
            </w:r>
            <w:r w:rsidR="00C25F46" w:rsidRPr="006F4551">
              <w:rPr>
                <w:rFonts w:ascii="Times New Roman" w:hAnsi="Times New Roman" w:cs="Times New Roman"/>
                <w:noProof/>
                <w:sz w:val="28"/>
                <w:szCs w:val="28"/>
              </w:rPr>
              <w:t xml:space="preserve"> </w:t>
            </w:r>
          </w:p>
        </w:tc>
        <w:tc>
          <w:tcPr>
            <w:tcW w:w="998" w:type="dxa"/>
            <w:tcBorders>
              <w:top w:val="single" w:sz="4" w:space="0" w:color="auto"/>
              <w:left w:val="single" w:sz="4" w:space="0" w:color="auto"/>
              <w:bottom w:val="nil"/>
              <w:right w:val="nil"/>
            </w:tcBorders>
            <w:shd w:val="clear" w:color="auto" w:fill="FFFFFF"/>
          </w:tcPr>
          <w:p w14:paraId="1059FB86"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B</w:t>
            </w:r>
          </w:p>
        </w:tc>
        <w:tc>
          <w:tcPr>
            <w:tcW w:w="2846" w:type="dxa"/>
            <w:tcBorders>
              <w:top w:val="single" w:sz="4" w:space="0" w:color="auto"/>
              <w:left w:val="single" w:sz="4" w:space="0" w:color="auto"/>
              <w:bottom w:val="nil"/>
              <w:right w:val="single" w:sz="4" w:space="0" w:color="auto"/>
            </w:tcBorders>
            <w:shd w:val="clear" w:color="auto" w:fill="FFFFFF"/>
          </w:tcPr>
          <w:p w14:paraId="67130FA8"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573B9B97"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4EFA6587" w14:textId="0248D3BE" w:rsidR="00C071E0" w:rsidRPr="006F4551" w:rsidRDefault="00C071E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lastRenderedPageBreak/>
              <w:t>BỘT CÁ, ỔN ĐỊNH</w:t>
            </w:r>
          </w:p>
        </w:tc>
        <w:tc>
          <w:tcPr>
            <w:tcW w:w="998" w:type="dxa"/>
            <w:tcBorders>
              <w:top w:val="single" w:sz="4" w:space="0" w:color="auto"/>
              <w:left w:val="single" w:sz="4" w:space="0" w:color="auto"/>
              <w:bottom w:val="nil"/>
              <w:right w:val="nil"/>
            </w:tcBorders>
            <w:shd w:val="clear" w:color="auto" w:fill="FFFFFF"/>
            <w:vAlign w:val="bottom"/>
          </w:tcPr>
          <w:p w14:paraId="7715C1AF"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nil"/>
              <w:right w:val="single" w:sz="4" w:space="0" w:color="auto"/>
            </w:tcBorders>
            <w:shd w:val="clear" w:color="auto" w:fill="FFFFFF"/>
          </w:tcPr>
          <w:p w14:paraId="18B44805"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04DCA169"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24CCDD67" w14:textId="0E97E973" w:rsidR="00C071E0" w:rsidRPr="006F4551" w:rsidRDefault="00C071E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PHẾ LIỆU CÁ, ỔN ĐỊNH</w:t>
            </w:r>
          </w:p>
        </w:tc>
        <w:tc>
          <w:tcPr>
            <w:tcW w:w="998" w:type="dxa"/>
            <w:tcBorders>
              <w:top w:val="single" w:sz="4" w:space="0" w:color="auto"/>
              <w:left w:val="single" w:sz="4" w:space="0" w:color="auto"/>
              <w:bottom w:val="nil"/>
              <w:right w:val="nil"/>
            </w:tcBorders>
            <w:shd w:val="clear" w:color="auto" w:fill="FFFFFF"/>
            <w:vAlign w:val="bottom"/>
          </w:tcPr>
          <w:p w14:paraId="62568152"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nil"/>
              <w:right w:val="single" w:sz="4" w:space="0" w:color="auto"/>
            </w:tcBorders>
            <w:shd w:val="clear" w:color="auto" w:fill="FFFFFF"/>
          </w:tcPr>
          <w:p w14:paraId="2BAC1CE1"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09154DCA"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1F28D911" w14:textId="6BBF476D" w:rsidR="00C071E0" w:rsidRPr="006F4551" w:rsidRDefault="000E14A9"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 xml:space="preserve">BÁNH </w:t>
            </w:r>
            <w:r w:rsidR="00C071E0" w:rsidRPr="006F4551">
              <w:rPr>
                <w:rFonts w:ascii="Times New Roman" w:hAnsi="Times New Roman" w:cs="Times New Roman"/>
                <w:noProof/>
                <w:sz w:val="28"/>
                <w:szCs w:val="28"/>
              </w:rPr>
              <w:t xml:space="preserve">QUẶNG SẮT </w:t>
            </w:r>
          </w:p>
        </w:tc>
        <w:tc>
          <w:tcPr>
            <w:tcW w:w="998" w:type="dxa"/>
            <w:tcBorders>
              <w:top w:val="single" w:sz="4" w:space="0" w:color="auto"/>
              <w:left w:val="single" w:sz="4" w:space="0" w:color="auto"/>
              <w:bottom w:val="nil"/>
              <w:right w:val="nil"/>
            </w:tcBorders>
            <w:shd w:val="clear" w:color="auto" w:fill="FFFFFF"/>
            <w:vAlign w:val="bottom"/>
          </w:tcPr>
          <w:p w14:paraId="7D1C232F"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nil"/>
              <w:right w:val="single" w:sz="4" w:space="0" w:color="auto"/>
            </w:tcBorders>
            <w:shd w:val="clear" w:color="auto" w:fill="FFFFFF"/>
          </w:tcPr>
          <w:p w14:paraId="3B7EC340"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48D55A85"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1155E234" w14:textId="6F5CB131" w:rsidR="00C071E0" w:rsidRPr="006F4551" w:rsidRDefault="0009445F"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 xml:space="preserve">VIÊN NÉN </w:t>
            </w:r>
            <w:r w:rsidR="00E64D47" w:rsidRPr="006F4551">
              <w:rPr>
                <w:rFonts w:ascii="Times New Roman" w:hAnsi="Times New Roman" w:cs="Times New Roman"/>
                <w:noProof/>
                <w:sz w:val="28"/>
                <w:szCs w:val="28"/>
              </w:rPr>
              <w:t xml:space="preserve">PROTEIN ĐẬU HÀ LAN </w:t>
            </w:r>
            <w:r w:rsidR="0074784F" w:rsidRPr="006F4551">
              <w:rPr>
                <w:rFonts w:ascii="Times New Roman" w:hAnsi="Times New Roman" w:cs="Times New Roman"/>
                <w:noProof/>
                <w:sz w:val="28"/>
                <w:szCs w:val="28"/>
              </w:rPr>
              <w:t xml:space="preserve">CÔ ĐẶC </w:t>
            </w:r>
            <w:r w:rsidR="00E64D47" w:rsidRPr="006F4551">
              <w:rPr>
                <w:rFonts w:ascii="Times New Roman" w:hAnsi="Times New Roman" w:cs="Times New Roman"/>
                <w:noProof/>
                <w:sz w:val="28"/>
                <w:szCs w:val="28"/>
              </w:rPr>
              <w:t xml:space="preserve"> </w:t>
            </w:r>
          </w:p>
        </w:tc>
        <w:tc>
          <w:tcPr>
            <w:tcW w:w="998" w:type="dxa"/>
            <w:tcBorders>
              <w:top w:val="single" w:sz="4" w:space="0" w:color="auto"/>
              <w:left w:val="single" w:sz="4" w:space="0" w:color="auto"/>
              <w:bottom w:val="nil"/>
              <w:right w:val="nil"/>
            </w:tcBorders>
            <w:shd w:val="clear" w:color="auto" w:fill="FFFFFF"/>
          </w:tcPr>
          <w:p w14:paraId="26D391A0"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nil"/>
              <w:right w:val="single" w:sz="4" w:space="0" w:color="auto"/>
            </w:tcBorders>
            <w:shd w:val="clear" w:color="auto" w:fill="FFFFFF"/>
          </w:tcPr>
          <w:p w14:paraId="1D866B76"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2DD3BB87"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3BFE7330" w14:textId="24B93552" w:rsidR="00C071E0" w:rsidRPr="006F4551" w:rsidRDefault="00C86315"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ĐÁ PHO</w:t>
            </w:r>
            <w:r w:rsidR="00DA02FB" w:rsidRPr="006F4551">
              <w:rPr>
                <w:rFonts w:ascii="Times New Roman" w:hAnsi="Times New Roman" w:cs="Times New Roman"/>
                <w:noProof/>
                <w:sz w:val="28"/>
                <w:szCs w:val="28"/>
              </w:rPr>
              <w:t>S</w:t>
            </w:r>
            <w:r w:rsidRPr="006F4551">
              <w:rPr>
                <w:rFonts w:ascii="Times New Roman" w:hAnsi="Times New Roman" w:cs="Times New Roman"/>
                <w:noProof/>
                <w:sz w:val="28"/>
                <w:szCs w:val="28"/>
              </w:rPr>
              <w:t>PHA</w:t>
            </w:r>
            <w:r w:rsidR="00DA02FB" w:rsidRPr="006F4551">
              <w:rPr>
                <w:rFonts w:ascii="Times New Roman" w:hAnsi="Times New Roman" w:cs="Times New Roman"/>
                <w:noProof/>
                <w:sz w:val="28"/>
                <w:szCs w:val="28"/>
              </w:rPr>
              <w:t>T</w:t>
            </w:r>
            <w:r w:rsidRPr="006F4551">
              <w:rPr>
                <w:rFonts w:ascii="Times New Roman" w:hAnsi="Times New Roman" w:cs="Times New Roman"/>
                <w:noProof/>
                <w:sz w:val="28"/>
                <w:szCs w:val="28"/>
              </w:rPr>
              <w:t xml:space="preserve"> MỊN (chưa nung) </w:t>
            </w:r>
          </w:p>
        </w:tc>
        <w:tc>
          <w:tcPr>
            <w:tcW w:w="998" w:type="dxa"/>
            <w:tcBorders>
              <w:top w:val="single" w:sz="4" w:space="0" w:color="auto"/>
              <w:left w:val="single" w:sz="4" w:space="0" w:color="auto"/>
              <w:bottom w:val="nil"/>
              <w:right w:val="nil"/>
            </w:tcBorders>
            <w:shd w:val="clear" w:color="auto" w:fill="FFFFFF"/>
            <w:vAlign w:val="bottom"/>
          </w:tcPr>
          <w:p w14:paraId="2B95CE3B"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A</w:t>
            </w:r>
          </w:p>
        </w:tc>
        <w:tc>
          <w:tcPr>
            <w:tcW w:w="2846" w:type="dxa"/>
            <w:tcBorders>
              <w:top w:val="single" w:sz="4" w:space="0" w:color="auto"/>
              <w:left w:val="single" w:sz="4" w:space="0" w:color="auto"/>
              <w:bottom w:val="nil"/>
              <w:right w:val="single" w:sz="4" w:space="0" w:color="auto"/>
            </w:tcBorders>
            <w:shd w:val="clear" w:color="auto" w:fill="FFFFFF"/>
          </w:tcPr>
          <w:p w14:paraId="2D158673"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04D0B8D8" w14:textId="77777777" w:rsidTr="006F4551">
        <w:trPr>
          <w:trHeight w:val="20"/>
          <w:jc w:val="center"/>
        </w:trPr>
        <w:tc>
          <w:tcPr>
            <w:tcW w:w="4397" w:type="dxa"/>
            <w:tcBorders>
              <w:top w:val="single" w:sz="4" w:space="0" w:color="auto"/>
              <w:left w:val="single" w:sz="4" w:space="0" w:color="auto"/>
              <w:bottom w:val="nil"/>
              <w:right w:val="nil"/>
            </w:tcBorders>
            <w:shd w:val="clear" w:color="auto" w:fill="FFFFFF"/>
          </w:tcPr>
          <w:p w14:paraId="2ECDE40A" w14:textId="41307FC2" w:rsidR="00C071E0" w:rsidRPr="006F4551" w:rsidRDefault="00C86315"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 xml:space="preserve">ĐÁ TUFF, THÔ </w:t>
            </w:r>
            <w:r w:rsidR="009D62F8" w:rsidRPr="006F4551">
              <w:rPr>
                <w:rFonts w:ascii="Times New Roman" w:hAnsi="Times New Roman" w:cs="Times New Roman"/>
                <w:noProof/>
                <w:sz w:val="28"/>
                <w:szCs w:val="28"/>
              </w:rPr>
              <w:t xml:space="preserve"> </w:t>
            </w:r>
          </w:p>
        </w:tc>
        <w:tc>
          <w:tcPr>
            <w:tcW w:w="998" w:type="dxa"/>
            <w:tcBorders>
              <w:top w:val="single" w:sz="4" w:space="0" w:color="auto"/>
              <w:left w:val="single" w:sz="4" w:space="0" w:color="auto"/>
              <w:bottom w:val="nil"/>
              <w:right w:val="nil"/>
            </w:tcBorders>
            <w:shd w:val="clear" w:color="auto" w:fill="FFFFFF"/>
            <w:vAlign w:val="bottom"/>
          </w:tcPr>
          <w:p w14:paraId="2BB21DBD"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nil"/>
              <w:right w:val="single" w:sz="4" w:space="0" w:color="auto"/>
            </w:tcBorders>
            <w:shd w:val="clear" w:color="auto" w:fill="FFFFFF"/>
          </w:tcPr>
          <w:p w14:paraId="6B2BA7C9"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r w:rsidR="00C071E0" w:rsidRPr="006F4551" w14:paraId="4D4F78D4" w14:textId="77777777" w:rsidTr="006F4551">
        <w:trPr>
          <w:trHeight w:val="20"/>
          <w:jc w:val="center"/>
        </w:trPr>
        <w:tc>
          <w:tcPr>
            <w:tcW w:w="4397" w:type="dxa"/>
            <w:tcBorders>
              <w:top w:val="single" w:sz="4" w:space="0" w:color="auto"/>
              <w:left w:val="single" w:sz="4" w:space="0" w:color="auto"/>
              <w:bottom w:val="single" w:sz="4" w:space="0" w:color="auto"/>
              <w:right w:val="nil"/>
            </w:tcBorders>
            <w:shd w:val="clear" w:color="auto" w:fill="FFFFFF"/>
          </w:tcPr>
          <w:p w14:paraId="564FDC75" w14:textId="45522156" w:rsidR="00C071E0" w:rsidRPr="006F4551" w:rsidRDefault="00C86315"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hAnsi="Times New Roman" w:cs="Times New Roman"/>
                <w:noProof/>
                <w:sz w:val="28"/>
                <w:szCs w:val="28"/>
              </w:rPr>
              <w:t>XỈ KẼM (thô)</w:t>
            </w:r>
          </w:p>
        </w:tc>
        <w:tc>
          <w:tcPr>
            <w:tcW w:w="998" w:type="dxa"/>
            <w:tcBorders>
              <w:top w:val="single" w:sz="4" w:space="0" w:color="auto"/>
              <w:left w:val="single" w:sz="4" w:space="0" w:color="auto"/>
              <w:bottom w:val="single" w:sz="4" w:space="0" w:color="auto"/>
              <w:right w:val="nil"/>
            </w:tcBorders>
            <w:shd w:val="clear" w:color="auto" w:fill="FFFFFF"/>
            <w:vAlign w:val="bottom"/>
          </w:tcPr>
          <w:p w14:paraId="50C951DD"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6567190" w14:textId="77777777" w:rsidR="00C071E0" w:rsidRPr="006F4551" w:rsidRDefault="00C071E0" w:rsidP="000E55C3">
            <w:pPr>
              <w:widowControl w:val="0"/>
              <w:spacing w:after="120" w:line="276" w:lineRule="auto"/>
              <w:jc w:val="center"/>
              <w:rPr>
                <w:rFonts w:ascii="Times New Roman" w:eastAsia="Times New Roman" w:hAnsi="Times New Roman" w:cs="Times New Roman"/>
                <w:noProof/>
                <w:kern w:val="0"/>
                <w:sz w:val="28"/>
                <w:szCs w:val="28"/>
                <w:lang w:eastAsia="en-US"/>
                <w14:ligatures w14:val="none"/>
              </w:rPr>
            </w:pPr>
          </w:p>
        </w:tc>
      </w:tr>
    </w:tbl>
    <w:p w14:paraId="4F54FFC4" w14:textId="77777777" w:rsidR="00303C61" w:rsidRPr="006F4551" w:rsidRDefault="00303C61" w:rsidP="006F4551">
      <w:pPr>
        <w:spacing w:after="120" w:line="276" w:lineRule="auto"/>
        <w:jc w:val="both"/>
        <w:rPr>
          <w:rFonts w:ascii="Times New Roman" w:hAnsi="Times New Roman" w:cs="Times New Roman"/>
          <w:noProof/>
          <w:sz w:val="28"/>
          <w:szCs w:val="28"/>
        </w:rPr>
      </w:pPr>
    </w:p>
    <w:p w14:paraId="2E8299F3" w14:textId="77777777" w:rsidR="00182480" w:rsidRPr="006F4551" w:rsidRDefault="00182480" w:rsidP="000E55C3">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PHỤ LỤC 5</w:t>
      </w:r>
    </w:p>
    <w:p w14:paraId="603280BA" w14:textId="41D28A3E" w:rsidR="00182480" w:rsidRPr="006F4551" w:rsidRDefault="00182480" w:rsidP="000E55C3">
      <w:pPr>
        <w:spacing w:after="120" w:line="276" w:lineRule="auto"/>
        <w:jc w:val="center"/>
        <w:rPr>
          <w:rFonts w:ascii="Times New Roman" w:hAnsi="Times New Roman" w:cs="Times New Roman"/>
          <w:b/>
          <w:bCs/>
          <w:noProof/>
          <w:sz w:val="28"/>
          <w:szCs w:val="28"/>
        </w:rPr>
      </w:pPr>
      <w:r w:rsidRPr="006F4551">
        <w:rPr>
          <w:rFonts w:ascii="Times New Roman" w:hAnsi="Times New Roman" w:cs="Times New Roman"/>
          <w:b/>
          <w:bCs/>
          <w:noProof/>
          <w:sz w:val="28"/>
          <w:szCs w:val="28"/>
        </w:rPr>
        <w:t>TÊN VẬN CHUYỂN HÀNG RỜI BẰNG BA NGÔN NGỮ (TIẾNG ANH, TIẾNG TÂY BAN NHA VÀ TIẾNG PHÁP)</w:t>
      </w:r>
    </w:p>
    <w:p w14:paraId="57A91E9B" w14:textId="558A6501" w:rsidR="00182480" w:rsidRPr="006F4551" w:rsidRDefault="00182480"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Xóa các mục "</w:t>
      </w:r>
      <w:r w:rsidR="002C5153" w:rsidRPr="006F4551">
        <w:rPr>
          <w:rFonts w:ascii="Times New Roman" w:hAnsi="Times New Roman" w:cs="Times New Roman"/>
          <w:noProof/>
          <w:sz w:val="28"/>
          <w:szCs w:val="28"/>
        </w:rPr>
        <w:t>VẢY</w:t>
      </w:r>
      <w:r w:rsidRPr="006F4551">
        <w:rPr>
          <w:rFonts w:ascii="Times New Roman" w:hAnsi="Times New Roman" w:cs="Times New Roman"/>
          <w:noProof/>
          <w:sz w:val="28"/>
          <w:szCs w:val="28"/>
        </w:rPr>
        <w:t xml:space="preserve"> THẦU DẦU UN 2969", "BỘT THẦU DẦU UN 2969" và "B</w:t>
      </w:r>
      <w:r w:rsidR="002C5153" w:rsidRPr="006F4551">
        <w:rPr>
          <w:rFonts w:ascii="Times New Roman" w:hAnsi="Times New Roman" w:cs="Times New Roman"/>
          <w:noProof/>
          <w:sz w:val="28"/>
          <w:szCs w:val="28"/>
        </w:rPr>
        <w:t>Ã</w:t>
      </w:r>
      <w:r w:rsidRPr="006F4551">
        <w:rPr>
          <w:rFonts w:ascii="Times New Roman" w:hAnsi="Times New Roman" w:cs="Times New Roman"/>
          <w:noProof/>
          <w:sz w:val="28"/>
          <w:szCs w:val="28"/>
        </w:rPr>
        <w:t xml:space="preserve"> THẦU DẦU UN 2969".</w:t>
      </w:r>
      <w:r w:rsidR="002C5153" w:rsidRPr="006F4551">
        <w:rPr>
          <w:rFonts w:ascii="Times New Roman" w:hAnsi="Times New Roman" w:cs="Times New Roman"/>
          <w:noProof/>
          <w:sz w:val="28"/>
          <w:szCs w:val="28"/>
        </w:rPr>
        <w:t xml:space="preserve"> </w:t>
      </w:r>
    </w:p>
    <w:p w14:paraId="4D78FBBD" w14:textId="45BBBFE0" w:rsidR="00182480" w:rsidRPr="006F4551" w:rsidRDefault="00182480"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 xml:space="preserve">Thay thế BCSN cho "BỘT CÁ ỔN ĐỊNH" và "PHẾ LIỆU CÁ ỔN ĐỊNH" </w:t>
      </w:r>
      <w:r w:rsidR="00ED3EDC" w:rsidRPr="006F4551">
        <w:rPr>
          <w:rFonts w:ascii="Times New Roman" w:hAnsi="Times New Roman" w:cs="Times New Roman"/>
          <w:noProof/>
          <w:sz w:val="28"/>
          <w:szCs w:val="28"/>
        </w:rPr>
        <w:t xml:space="preserve">lần lượt </w:t>
      </w:r>
      <w:r w:rsidRPr="006F4551">
        <w:rPr>
          <w:rFonts w:ascii="Times New Roman" w:hAnsi="Times New Roman" w:cs="Times New Roman"/>
          <w:noProof/>
          <w:sz w:val="28"/>
          <w:szCs w:val="28"/>
        </w:rPr>
        <w:t>bằng</w:t>
      </w:r>
      <w:r w:rsidR="001C77DE" w:rsidRPr="006F4551">
        <w:rPr>
          <w:rFonts w:ascii="Times New Roman" w:hAnsi="Times New Roman" w:cs="Times New Roman"/>
          <w:noProof/>
          <w:sz w:val="28"/>
          <w:szCs w:val="28"/>
        </w:rPr>
        <w:t xml:space="preserve"> </w:t>
      </w:r>
      <w:r w:rsidRPr="006F4551">
        <w:rPr>
          <w:rFonts w:ascii="Times New Roman" w:hAnsi="Times New Roman" w:cs="Times New Roman"/>
          <w:noProof/>
          <w:sz w:val="28"/>
          <w:szCs w:val="28"/>
        </w:rPr>
        <w:t>"BỘT CÁ ỔN ĐỊNH UN 2216" và "PHẾ LIỆU CÁ ỔN ĐỊNH UN 2216".</w:t>
      </w:r>
      <w:r w:rsidR="001C77DE" w:rsidRPr="006F4551">
        <w:rPr>
          <w:rFonts w:ascii="Times New Roman" w:hAnsi="Times New Roman" w:cs="Times New Roman"/>
          <w:noProof/>
          <w:sz w:val="28"/>
          <w:szCs w:val="28"/>
        </w:rPr>
        <w:t xml:space="preserve"> </w:t>
      </w:r>
    </w:p>
    <w:p w14:paraId="721DD48A" w14:textId="355E6504" w:rsidR="00E64D47" w:rsidRPr="006F4551" w:rsidRDefault="00182480" w:rsidP="006F4551">
      <w:pPr>
        <w:spacing w:after="120" w:line="276" w:lineRule="auto"/>
        <w:jc w:val="both"/>
        <w:rPr>
          <w:rFonts w:ascii="Times New Roman" w:hAnsi="Times New Roman" w:cs="Times New Roman"/>
          <w:noProof/>
          <w:sz w:val="28"/>
          <w:szCs w:val="28"/>
        </w:rPr>
      </w:pPr>
      <w:r w:rsidRPr="006F4551">
        <w:rPr>
          <w:rFonts w:ascii="Times New Roman" w:hAnsi="Times New Roman" w:cs="Times New Roman"/>
          <w:noProof/>
          <w:sz w:val="28"/>
          <w:szCs w:val="28"/>
        </w:rPr>
        <w:t>Chèn các mục mới sau theo thứ tự bảng chữ cái tương ứng:</w:t>
      </w:r>
    </w:p>
    <w:tbl>
      <w:tblPr>
        <w:tblW w:w="5000" w:type="pct"/>
        <w:tblCellMar>
          <w:left w:w="0" w:type="dxa"/>
          <w:right w:w="0" w:type="dxa"/>
        </w:tblCellMar>
        <w:tblLook w:val="0000" w:firstRow="0" w:lastRow="0" w:firstColumn="0" w:lastColumn="0" w:noHBand="0" w:noVBand="0"/>
      </w:tblPr>
      <w:tblGrid>
        <w:gridCol w:w="3021"/>
        <w:gridCol w:w="3016"/>
        <w:gridCol w:w="3025"/>
      </w:tblGrid>
      <w:tr w:rsidR="00182480" w:rsidRPr="006F4551" w14:paraId="1D3B8317" w14:textId="77777777" w:rsidTr="00C41575">
        <w:trPr>
          <w:trHeight w:val="20"/>
        </w:trPr>
        <w:tc>
          <w:tcPr>
            <w:tcW w:w="1667" w:type="pct"/>
            <w:tcBorders>
              <w:top w:val="single" w:sz="4" w:space="0" w:color="auto"/>
              <w:left w:val="single" w:sz="4" w:space="0" w:color="auto"/>
              <w:bottom w:val="nil"/>
              <w:right w:val="nil"/>
            </w:tcBorders>
            <w:shd w:val="clear" w:color="auto" w:fill="FFFFFF"/>
            <w:vAlign w:val="bottom"/>
          </w:tcPr>
          <w:p w14:paraId="2346271D" w14:textId="1387445E" w:rsidR="00182480" w:rsidRPr="006F4551" w:rsidRDefault="00114177"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Tiếng Anh</w:t>
            </w:r>
          </w:p>
        </w:tc>
        <w:tc>
          <w:tcPr>
            <w:tcW w:w="1664" w:type="pct"/>
            <w:tcBorders>
              <w:top w:val="single" w:sz="4" w:space="0" w:color="auto"/>
              <w:left w:val="single" w:sz="4" w:space="0" w:color="auto"/>
              <w:bottom w:val="nil"/>
              <w:right w:val="nil"/>
            </w:tcBorders>
            <w:shd w:val="clear" w:color="auto" w:fill="FFFFFF"/>
            <w:vAlign w:val="bottom"/>
          </w:tcPr>
          <w:p w14:paraId="555756A1" w14:textId="66A5639F" w:rsidR="00182480" w:rsidRPr="006F4551" w:rsidRDefault="00114177"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Tiếng Pháp</w:t>
            </w:r>
          </w:p>
        </w:tc>
        <w:tc>
          <w:tcPr>
            <w:tcW w:w="1669" w:type="pct"/>
            <w:tcBorders>
              <w:top w:val="single" w:sz="4" w:space="0" w:color="auto"/>
              <w:left w:val="single" w:sz="4" w:space="0" w:color="auto"/>
              <w:bottom w:val="nil"/>
              <w:right w:val="single" w:sz="4" w:space="0" w:color="auto"/>
            </w:tcBorders>
            <w:shd w:val="clear" w:color="auto" w:fill="FFFFFF"/>
            <w:vAlign w:val="bottom"/>
          </w:tcPr>
          <w:p w14:paraId="12A34930" w14:textId="0010DF9B" w:rsidR="00182480" w:rsidRPr="006F4551" w:rsidRDefault="00114177"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Tiếng Tây Ban Nha</w:t>
            </w:r>
          </w:p>
        </w:tc>
      </w:tr>
      <w:tr w:rsidR="00182480" w:rsidRPr="006F4551" w14:paraId="3ACD98B8" w14:textId="77777777" w:rsidTr="00C41575">
        <w:trPr>
          <w:trHeight w:val="20"/>
        </w:trPr>
        <w:tc>
          <w:tcPr>
            <w:tcW w:w="1667" w:type="pct"/>
            <w:tcBorders>
              <w:top w:val="single" w:sz="4" w:space="0" w:color="auto"/>
              <w:left w:val="single" w:sz="4" w:space="0" w:color="auto"/>
              <w:bottom w:val="nil"/>
              <w:right w:val="nil"/>
            </w:tcBorders>
            <w:shd w:val="clear" w:color="auto" w:fill="FFFFFF"/>
            <w:vAlign w:val="bottom"/>
          </w:tcPr>
          <w:p w14:paraId="0F20DC3B"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ALUMINIUM SULPHATE GRANULAR</w:t>
            </w:r>
          </w:p>
        </w:tc>
        <w:tc>
          <w:tcPr>
            <w:tcW w:w="1664" w:type="pct"/>
            <w:tcBorders>
              <w:top w:val="single" w:sz="4" w:space="0" w:color="auto"/>
              <w:left w:val="single" w:sz="4" w:space="0" w:color="auto"/>
              <w:bottom w:val="nil"/>
              <w:right w:val="nil"/>
            </w:tcBorders>
            <w:shd w:val="clear" w:color="auto" w:fill="FFFFFF"/>
            <w:vAlign w:val="bottom"/>
          </w:tcPr>
          <w:p w14:paraId="7AAD72DC"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SULFATE D'ALUMINIUM EN GRAINS</w:t>
            </w:r>
          </w:p>
        </w:tc>
        <w:tc>
          <w:tcPr>
            <w:tcW w:w="1669" w:type="pct"/>
            <w:tcBorders>
              <w:top w:val="single" w:sz="4" w:space="0" w:color="auto"/>
              <w:left w:val="single" w:sz="4" w:space="0" w:color="auto"/>
              <w:bottom w:val="nil"/>
              <w:right w:val="single" w:sz="4" w:space="0" w:color="auto"/>
            </w:tcBorders>
            <w:shd w:val="clear" w:color="auto" w:fill="FFFFFF"/>
            <w:vAlign w:val="bottom"/>
          </w:tcPr>
          <w:p w14:paraId="6B1C614C"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SULFATO DE ALUMINIO GRANULAR</w:t>
            </w:r>
          </w:p>
        </w:tc>
      </w:tr>
      <w:tr w:rsidR="00182480" w:rsidRPr="006F4551" w14:paraId="175F7C9B"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7C68AB46"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APATITE CONCENTRATE</w:t>
            </w:r>
          </w:p>
        </w:tc>
        <w:tc>
          <w:tcPr>
            <w:tcW w:w="1664" w:type="pct"/>
            <w:tcBorders>
              <w:top w:val="single" w:sz="4" w:space="0" w:color="auto"/>
              <w:left w:val="single" w:sz="4" w:space="0" w:color="auto"/>
              <w:bottom w:val="nil"/>
              <w:right w:val="nil"/>
            </w:tcBorders>
            <w:shd w:val="clear" w:color="auto" w:fill="FFFFFF"/>
          </w:tcPr>
          <w:p w14:paraId="567F93DD" w14:textId="726194A6"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CONCENTR</w:t>
            </w:r>
            <w:r w:rsidR="001060F4"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 xml:space="preserve"> D'APATITE</w:t>
            </w:r>
            <w:r w:rsidR="00685223"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669" w:type="pct"/>
            <w:tcBorders>
              <w:top w:val="single" w:sz="4" w:space="0" w:color="auto"/>
              <w:left w:val="single" w:sz="4" w:space="0" w:color="auto"/>
              <w:bottom w:val="nil"/>
              <w:right w:val="single" w:sz="4" w:space="0" w:color="auto"/>
            </w:tcBorders>
            <w:shd w:val="clear" w:color="auto" w:fill="FFFFFF"/>
          </w:tcPr>
          <w:p w14:paraId="775873CD"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CONCENTRADO DE APATITA</w:t>
            </w:r>
          </w:p>
        </w:tc>
      </w:tr>
      <w:tr w:rsidR="00182480" w:rsidRPr="006F4551" w14:paraId="4BFF2BBD" w14:textId="77777777" w:rsidTr="00C41575">
        <w:trPr>
          <w:trHeight w:val="20"/>
        </w:trPr>
        <w:tc>
          <w:tcPr>
            <w:tcW w:w="1667" w:type="pct"/>
            <w:tcBorders>
              <w:top w:val="single" w:sz="4" w:space="0" w:color="auto"/>
              <w:left w:val="single" w:sz="4" w:space="0" w:color="auto"/>
              <w:bottom w:val="single" w:sz="4" w:space="0" w:color="auto"/>
              <w:right w:val="nil"/>
            </w:tcBorders>
            <w:shd w:val="clear" w:color="auto" w:fill="FFFFFF"/>
          </w:tcPr>
          <w:p w14:paraId="453C06F9"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ASPHALT GRANULATES</w:t>
            </w:r>
          </w:p>
        </w:tc>
        <w:tc>
          <w:tcPr>
            <w:tcW w:w="1664" w:type="pct"/>
            <w:tcBorders>
              <w:top w:val="single" w:sz="4" w:space="0" w:color="auto"/>
              <w:left w:val="single" w:sz="4" w:space="0" w:color="auto"/>
              <w:bottom w:val="single" w:sz="4" w:space="0" w:color="auto"/>
              <w:right w:val="nil"/>
            </w:tcBorders>
            <w:shd w:val="clear" w:color="auto" w:fill="FFFFFF"/>
          </w:tcPr>
          <w:p w14:paraId="2AE44EEE"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GRANULATS D'ASPHALTE</w:t>
            </w:r>
          </w:p>
        </w:tc>
        <w:tc>
          <w:tcPr>
            <w:tcW w:w="1669" w:type="pct"/>
            <w:tcBorders>
              <w:top w:val="single" w:sz="4" w:space="0" w:color="auto"/>
              <w:left w:val="single" w:sz="4" w:space="0" w:color="auto"/>
              <w:bottom w:val="single" w:sz="4" w:space="0" w:color="auto"/>
              <w:right w:val="single" w:sz="4" w:space="0" w:color="auto"/>
            </w:tcBorders>
            <w:shd w:val="clear" w:color="auto" w:fill="FFFFFF"/>
          </w:tcPr>
          <w:p w14:paraId="13B4DD73"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GRANULADOS</w:t>
            </w:r>
          </w:p>
          <w:p w14:paraId="1CA04837" w14:textId="3161629D" w:rsidR="00182480" w:rsidRPr="006F4551" w:rsidRDefault="000E55C3"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0E55C3">
              <w:rPr>
                <w:rFonts w:ascii="Times New Roman" w:eastAsia="Times New Roman" w:hAnsi="Times New Roman" w:cs="Times New Roman"/>
                <w:noProof/>
                <w:color w:val="000000"/>
                <w:kern w:val="0"/>
                <w:sz w:val="28"/>
                <w:szCs w:val="28"/>
                <w:shd w:val="clear" w:color="auto" w:fill="FFFFFF"/>
                <w14:ligatures w14:val="none"/>
              </w:rPr>
              <w:t>ASFALTICOS</w:t>
            </w:r>
          </w:p>
        </w:tc>
      </w:tr>
    </w:tbl>
    <w:p w14:paraId="5A8C0817" w14:textId="77777777" w:rsidR="008F4C31" w:rsidRPr="006F4551" w:rsidRDefault="008F4C31" w:rsidP="006F4551">
      <w:pPr>
        <w:spacing w:after="120" w:line="276" w:lineRule="auto"/>
        <w:jc w:val="both"/>
        <w:rPr>
          <w:rFonts w:ascii="Times New Roman" w:hAnsi="Times New Roman" w:cs="Times New Roman"/>
          <w:noProof/>
          <w:sz w:val="28"/>
          <w:szCs w:val="28"/>
        </w:rPr>
      </w:pPr>
    </w:p>
    <w:tbl>
      <w:tblPr>
        <w:tblW w:w="5000" w:type="pct"/>
        <w:tblCellMar>
          <w:left w:w="0" w:type="dxa"/>
          <w:right w:w="0" w:type="dxa"/>
        </w:tblCellMar>
        <w:tblLook w:val="0000" w:firstRow="0" w:lastRow="0" w:firstColumn="0" w:lastColumn="0" w:noHBand="0" w:noVBand="0"/>
      </w:tblPr>
      <w:tblGrid>
        <w:gridCol w:w="3021"/>
        <w:gridCol w:w="3016"/>
        <w:gridCol w:w="3025"/>
      </w:tblGrid>
      <w:tr w:rsidR="00114177" w:rsidRPr="006F4551" w14:paraId="019E8425" w14:textId="77777777" w:rsidTr="00C41575">
        <w:trPr>
          <w:trHeight w:val="20"/>
        </w:trPr>
        <w:tc>
          <w:tcPr>
            <w:tcW w:w="1667" w:type="pct"/>
            <w:tcBorders>
              <w:top w:val="single" w:sz="4" w:space="0" w:color="auto"/>
              <w:left w:val="single" w:sz="4" w:space="0" w:color="auto"/>
              <w:bottom w:val="nil"/>
              <w:right w:val="nil"/>
            </w:tcBorders>
            <w:shd w:val="clear" w:color="auto" w:fill="FFFFFF"/>
            <w:vAlign w:val="bottom"/>
          </w:tcPr>
          <w:p w14:paraId="3E6F70AF" w14:textId="60363A01" w:rsidR="00114177" w:rsidRPr="006F4551" w:rsidRDefault="00114177"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Tiếng Anh</w:t>
            </w:r>
          </w:p>
        </w:tc>
        <w:tc>
          <w:tcPr>
            <w:tcW w:w="1664" w:type="pct"/>
            <w:tcBorders>
              <w:top w:val="single" w:sz="4" w:space="0" w:color="auto"/>
              <w:left w:val="single" w:sz="4" w:space="0" w:color="auto"/>
              <w:bottom w:val="nil"/>
              <w:right w:val="nil"/>
            </w:tcBorders>
            <w:shd w:val="clear" w:color="auto" w:fill="FFFFFF"/>
            <w:vAlign w:val="bottom"/>
          </w:tcPr>
          <w:p w14:paraId="5442B241" w14:textId="225EE420" w:rsidR="00114177" w:rsidRPr="006F4551" w:rsidRDefault="00114177"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Tiếng Pháp</w:t>
            </w:r>
          </w:p>
        </w:tc>
        <w:tc>
          <w:tcPr>
            <w:tcW w:w="1669" w:type="pct"/>
            <w:tcBorders>
              <w:top w:val="single" w:sz="4" w:space="0" w:color="auto"/>
              <w:left w:val="single" w:sz="4" w:space="0" w:color="auto"/>
              <w:bottom w:val="nil"/>
              <w:right w:val="single" w:sz="4" w:space="0" w:color="auto"/>
            </w:tcBorders>
            <w:shd w:val="clear" w:color="auto" w:fill="FFFFFF"/>
            <w:vAlign w:val="bottom"/>
          </w:tcPr>
          <w:p w14:paraId="1DBD48CC" w14:textId="2D62568D" w:rsidR="00114177" w:rsidRPr="006F4551" w:rsidRDefault="00114177" w:rsidP="000E55C3">
            <w:pPr>
              <w:widowControl w:val="0"/>
              <w:spacing w:after="120" w:line="276" w:lineRule="auto"/>
              <w:jc w:val="center"/>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b/>
                <w:bCs/>
                <w:noProof/>
                <w:color w:val="000000"/>
                <w:kern w:val="0"/>
                <w:sz w:val="28"/>
                <w:szCs w:val="28"/>
                <w:shd w:val="clear" w:color="auto" w:fill="FFFFFF"/>
                <w14:ligatures w14:val="none"/>
              </w:rPr>
              <w:t>Tiếng Tây Ban Nha</w:t>
            </w:r>
          </w:p>
        </w:tc>
      </w:tr>
      <w:tr w:rsidR="00182480" w:rsidRPr="006F4551" w14:paraId="4FCD44B9"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6BD4D6BC" w14:textId="1B946D81"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CRUSHED</w:t>
            </w:r>
            <w:r w:rsidR="00ED5127" w:rsidRPr="006F4551">
              <w:rPr>
                <w:rFonts w:ascii="Times New Roman" w:eastAsia="Times New Roman" w:hAnsi="Times New Roman" w:cs="Times New Roman"/>
                <w:noProof/>
                <w:color w:val="000000"/>
                <w:kern w:val="0"/>
                <w:sz w:val="28"/>
                <w:szCs w:val="28"/>
                <w:shd w:val="clear" w:color="auto" w:fill="FFFFFF"/>
                <w14:ligatures w14:val="none"/>
              </w:rPr>
              <w:t xml:space="preserve"> </w:t>
            </w:r>
            <w:r w:rsidRPr="006F4551">
              <w:rPr>
                <w:rFonts w:ascii="Times New Roman" w:eastAsia="Times New Roman" w:hAnsi="Times New Roman" w:cs="Times New Roman"/>
                <w:noProof/>
                <w:color w:val="000000"/>
                <w:kern w:val="0"/>
                <w:sz w:val="28"/>
                <w:szCs w:val="28"/>
                <w:shd w:val="clear" w:color="auto" w:fill="FFFFFF"/>
                <w14:ligatures w14:val="none"/>
              </w:rPr>
              <w:t>GRANODIORITE, COARSE</w:t>
            </w:r>
            <w:r w:rsidR="00ED5127"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664" w:type="pct"/>
            <w:tcBorders>
              <w:top w:val="single" w:sz="4" w:space="0" w:color="auto"/>
              <w:left w:val="single" w:sz="4" w:space="0" w:color="auto"/>
              <w:bottom w:val="nil"/>
              <w:right w:val="nil"/>
            </w:tcBorders>
            <w:shd w:val="clear" w:color="auto" w:fill="FFFFFF"/>
            <w:vAlign w:val="bottom"/>
          </w:tcPr>
          <w:p w14:paraId="5F3EE806" w14:textId="702E3F82"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GRANODIORITE CONCASS</w:t>
            </w:r>
            <w:r w:rsidR="00472EAA"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E (GROS GRAINS)</w:t>
            </w:r>
            <w:r w:rsidR="00C41575"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669" w:type="pct"/>
            <w:tcBorders>
              <w:top w:val="single" w:sz="4" w:space="0" w:color="auto"/>
              <w:left w:val="single" w:sz="4" w:space="0" w:color="auto"/>
              <w:bottom w:val="nil"/>
              <w:right w:val="single" w:sz="4" w:space="0" w:color="auto"/>
            </w:tcBorders>
            <w:shd w:val="clear" w:color="auto" w:fill="FFFFFF"/>
          </w:tcPr>
          <w:p w14:paraId="0B582698"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GRANODIORITA TRITURADA, GRUESA</w:t>
            </w:r>
          </w:p>
        </w:tc>
      </w:tr>
      <w:tr w:rsidR="00182480" w:rsidRPr="006F4551" w14:paraId="1F1FAF8A"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10D24D32" w14:textId="54F6CC9B"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lastRenderedPageBreak/>
              <w:t>FERRIC SULPHATE GRANULAR</w:t>
            </w:r>
            <w:r w:rsidR="00FB3141"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664" w:type="pct"/>
            <w:tcBorders>
              <w:top w:val="single" w:sz="4" w:space="0" w:color="auto"/>
              <w:left w:val="single" w:sz="4" w:space="0" w:color="auto"/>
              <w:bottom w:val="nil"/>
              <w:right w:val="nil"/>
            </w:tcBorders>
            <w:shd w:val="clear" w:color="auto" w:fill="FFFFFF"/>
          </w:tcPr>
          <w:p w14:paraId="6EE81E6D"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SULFATE DE FER EN GRAINS</w:t>
            </w:r>
          </w:p>
        </w:tc>
        <w:tc>
          <w:tcPr>
            <w:tcW w:w="1669" w:type="pct"/>
            <w:tcBorders>
              <w:top w:val="single" w:sz="4" w:space="0" w:color="auto"/>
              <w:left w:val="single" w:sz="4" w:space="0" w:color="auto"/>
              <w:bottom w:val="nil"/>
              <w:right w:val="single" w:sz="4" w:space="0" w:color="auto"/>
            </w:tcBorders>
            <w:shd w:val="clear" w:color="auto" w:fill="FFFFFF"/>
          </w:tcPr>
          <w:p w14:paraId="59E41C54" w14:textId="407655D3"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SULFATO F</w:t>
            </w:r>
            <w:r w:rsidR="00A5449C"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RRICO GRANULAR</w:t>
            </w:r>
          </w:p>
        </w:tc>
      </w:tr>
      <w:tr w:rsidR="00182480" w:rsidRPr="006F4551" w14:paraId="22C2F075"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1D9DFFA0"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FISH MEAL, STABILIZED</w:t>
            </w:r>
          </w:p>
        </w:tc>
        <w:tc>
          <w:tcPr>
            <w:tcW w:w="1664" w:type="pct"/>
            <w:tcBorders>
              <w:top w:val="single" w:sz="4" w:space="0" w:color="auto"/>
              <w:left w:val="single" w:sz="4" w:space="0" w:color="auto"/>
              <w:bottom w:val="nil"/>
              <w:right w:val="nil"/>
            </w:tcBorders>
            <w:shd w:val="clear" w:color="auto" w:fill="FFFFFF"/>
            <w:vAlign w:val="bottom"/>
          </w:tcPr>
          <w:p w14:paraId="51646355" w14:textId="1C67DE6A"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FARINE DE POISSON STABILIS</w:t>
            </w:r>
            <w:r w:rsidR="00C30913"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E</w:t>
            </w:r>
          </w:p>
        </w:tc>
        <w:tc>
          <w:tcPr>
            <w:tcW w:w="1669" w:type="pct"/>
            <w:tcBorders>
              <w:top w:val="single" w:sz="4" w:space="0" w:color="auto"/>
              <w:left w:val="single" w:sz="4" w:space="0" w:color="auto"/>
              <w:bottom w:val="nil"/>
              <w:right w:val="single" w:sz="4" w:space="0" w:color="auto"/>
            </w:tcBorders>
            <w:shd w:val="clear" w:color="auto" w:fill="FFFFFF"/>
            <w:vAlign w:val="bottom"/>
          </w:tcPr>
          <w:p w14:paraId="1343954A"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HARINA DE PESCADO ESTABILIZADA</w:t>
            </w:r>
          </w:p>
        </w:tc>
      </w:tr>
      <w:tr w:rsidR="00182480" w:rsidRPr="006F4551" w14:paraId="6A61ADE6"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2B8F714D"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FISH SCRAP, STABILIZED</w:t>
            </w:r>
          </w:p>
        </w:tc>
        <w:tc>
          <w:tcPr>
            <w:tcW w:w="1664" w:type="pct"/>
            <w:tcBorders>
              <w:top w:val="single" w:sz="4" w:space="0" w:color="auto"/>
              <w:left w:val="single" w:sz="4" w:space="0" w:color="auto"/>
              <w:bottom w:val="nil"/>
              <w:right w:val="nil"/>
            </w:tcBorders>
            <w:shd w:val="clear" w:color="auto" w:fill="FFFFFF"/>
          </w:tcPr>
          <w:p w14:paraId="38FA64AD"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DECHETS DE POISSON STABILISES</w:t>
            </w:r>
          </w:p>
        </w:tc>
        <w:tc>
          <w:tcPr>
            <w:tcW w:w="1669" w:type="pct"/>
            <w:tcBorders>
              <w:top w:val="single" w:sz="4" w:space="0" w:color="auto"/>
              <w:left w:val="single" w:sz="4" w:space="0" w:color="auto"/>
              <w:bottom w:val="nil"/>
              <w:right w:val="single" w:sz="4" w:space="0" w:color="auto"/>
            </w:tcBorders>
            <w:shd w:val="clear" w:color="auto" w:fill="FFFFFF"/>
          </w:tcPr>
          <w:p w14:paraId="78F5022F" w14:textId="6CFCD223"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DESECHOS DE PESCADO ESTABILIZADOS</w:t>
            </w:r>
            <w:r w:rsidR="00CD6234"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r>
      <w:tr w:rsidR="00182480" w:rsidRPr="006F4551" w14:paraId="342BC3BD"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40592EE4"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IRON ORE BRIQUETTES</w:t>
            </w:r>
          </w:p>
        </w:tc>
        <w:tc>
          <w:tcPr>
            <w:tcW w:w="1664" w:type="pct"/>
            <w:tcBorders>
              <w:top w:val="single" w:sz="4" w:space="0" w:color="auto"/>
              <w:left w:val="single" w:sz="4" w:space="0" w:color="auto"/>
              <w:bottom w:val="nil"/>
              <w:right w:val="nil"/>
            </w:tcBorders>
            <w:shd w:val="clear" w:color="auto" w:fill="FFFFFF"/>
          </w:tcPr>
          <w:p w14:paraId="3868AE9B"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BRIQUETTES DE MINERAI DE FER</w:t>
            </w:r>
          </w:p>
        </w:tc>
        <w:tc>
          <w:tcPr>
            <w:tcW w:w="1669" w:type="pct"/>
            <w:tcBorders>
              <w:top w:val="single" w:sz="4" w:space="0" w:color="auto"/>
              <w:left w:val="single" w:sz="4" w:space="0" w:color="auto"/>
              <w:bottom w:val="nil"/>
              <w:right w:val="single" w:sz="4" w:space="0" w:color="auto"/>
            </w:tcBorders>
            <w:shd w:val="clear" w:color="auto" w:fill="FFFFFF"/>
          </w:tcPr>
          <w:p w14:paraId="22FF389E"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BRIQUETAS DE MINERAL DE HIERRO</w:t>
            </w:r>
          </w:p>
        </w:tc>
      </w:tr>
      <w:tr w:rsidR="00182480" w:rsidRPr="006F4551" w14:paraId="1C825A14"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0E01084C"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PEA PROTEIN CONCENTRATE PELLETS</w:t>
            </w:r>
          </w:p>
        </w:tc>
        <w:tc>
          <w:tcPr>
            <w:tcW w:w="1664" w:type="pct"/>
            <w:tcBorders>
              <w:top w:val="single" w:sz="4" w:space="0" w:color="auto"/>
              <w:left w:val="single" w:sz="4" w:space="0" w:color="auto"/>
              <w:bottom w:val="nil"/>
              <w:right w:val="nil"/>
            </w:tcBorders>
            <w:shd w:val="clear" w:color="auto" w:fill="FFFFFF"/>
          </w:tcPr>
          <w:p w14:paraId="58A80EE5" w14:textId="16ABF936"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GRANUL</w:t>
            </w:r>
            <w:r w:rsidR="00C30913"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S DE CONCENTR</w:t>
            </w:r>
            <w:r w:rsidR="00C30913"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 xml:space="preserve"> DE PROT</w:t>
            </w:r>
            <w:r w:rsidR="00C30913"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INES DE POIS</w:t>
            </w:r>
            <w:r w:rsidR="00C30913"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669" w:type="pct"/>
            <w:tcBorders>
              <w:top w:val="single" w:sz="4" w:space="0" w:color="auto"/>
              <w:left w:val="single" w:sz="4" w:space="0" w:color="auto"/>
              <w:bottom w:val="nil"/>
              <w:right w:val="single" w:sz="4" w:space="0" w:color="auto"/>
            </w:tcBorders>
            <w:shd w:val="clear" w:color="auto" w:fill="FFFFFF"/>
          </w:tcPr>
          <w:p w14:paraId="42504560" w14:textId="6CD61BFE"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P</w:t>
            </w:r>
            <w:r w:rsidR="00CD6234"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LETS DE CONCENTRADOS DE PROTEINAS DE GUISANTES</w:t>
            </w:r>
          </w:p>
        </w:tc>
      </w:tr>
      <w:tr w:rsidR="00182480" w:rsidRPr="006F4551" w14:paraId="540531FC"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4FC681D0"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PHOSPHATE ROCK FINES (uncalcined)</w:t>
            </w:r>
          </w:p>
        </w:tc>
        <w:tc>
          <w:tcPr>
            <w:tcW w:w="1664" w:type="pct"/>
            <w:tcBorders>
              <w:top w:val="single" w:sz="4" w:space="0" w:color="auto"/>
              <w:left w:val="single" w:sz="4" w:space="0" w:color="auto"/>
              <w:bottom w:val="nil"/>
              <w:right w:val="nil"/>
            </w:tcBorders>
            <w:shd w:val="clear" w:color="auto" w:fill="FFFFFF"/>
            <w:vAlign w:val="bottom"/>
          </w:tcPr>
          <w:p w14:paraId="0D6EEC85" w14:textId="304CD6A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FINES DE ROCHE PHOSPHAT</w:t>
            </w:r>
            <w:r w:rsidR="00685C3C" w:rsidRPr="006F4551">
              <w:rPr>
                <w:rFonts w:ascii="Times New Roman" w:eastAsia="Times New Roman" w:hAnsi="Times New Roman" w:cs="Times New Roman"/>
                <w:noProof/>
                <w:color w:val="000000"/>
                <w:kern w:val="0"/>
                <w:sz w:val="28"/>
                <w:szCs w:val="28"/>
                <w:shd w:val="clear" w:color="auto" w:fill="FFFFFF"/>
                <w14:ligatures w14:val="none"/>
              </w:rPr>
              <w:t>É</w:t>
            </w:r>
            <w:r w:rsidRPr="006F4551">
              <w:rPr>
                <w:rFonts w:ascii="Times New Roman" w:eastAsia="Times New Roman" w:hAnsi="Times New Roman" w:cs="Times New Roman"/>
                <w:noProof/>
                <w:color w:val="000000"/>
                <w:kern w:val="0"/>
                <w:sz w:val="28"/>
                <w:szCs w:val="28"/>
                <w:shd w:val="clear" w:color="auto" w:fill="FFFFFF"/>
                <w14:ligatures w14:val="none"/>
              </w:rPr>
              <w:t>E (non calcinee)</w:t>
            </w:r>
            <w:r w:rsidR="00685C3C" w:rsidRPr="006F455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669" w:type="pct"/>
            <w:tcBorders>
              <w:top w:val="single" w:sz="4" w:space="0" w:color="auto"/>
              <w:left w:val="single" w:sz="4" w:space="0" w:color="auto"/>
              <w:bottom w:val="nil"/>
              <w:right w:val="single" w:sz="4" w:space="0" w:color="auto"/>
            </w:tcBorders>
            <w:shd w:val="clear" w:color="auto" w:fill="FFFFFF"/>
          </w:tcPr>
          <w:p w14:paraId="737469A1"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FINOS DE FOSFATO EN ROCA (no calcinado)</w:t>
            </w:r>
          </w:p>
        </w:tc>
      </w:tr>
      <w:tr w:rsidR="00182480" w:rsidRPr="006F4551" w14:paraId="2F0F2928" w14:textId="77777777" w:rsidTr="00C41575">
        <w:trPr>
          <w:trHeight w:val="20"/>
        </w:trPr>
        <w:tc>
          <w:tcPr>
            <w:tcW w:w="1667" w:type="pct"/>
            <w:tcBorders>
              <w:top w:val="single" w:sz="4" w:space="0" w:color="auto"/>
              <w:left w:val="single" w:sz="4" w:space="0" w:color="auto"/>
              <w:bottom w:val="nil"/>
              <w:right w:val="nil"/>
            </w:tcBorders>
            <w:shd w:val="clear" w:color="auto" w:fill="FFFFFF"/>
          </w:tcPr>
          <w:p w14:paraId="665B6AFC"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TUFF, COARSE</w:t>
            </w:r>
          </w:p>
        </w:tc>
        <w:tc>
          <w:tcPr>
            <w:tcW w:w="1664" w:type="pct"/>
            <w:tcBorders>
              <w:top w:val="single" w:sz="4" w:space="0" w:color="auto"/>
              <w:left w:val="single" w:sz="4" w:space="0" w:color="auto"/>
              <w:bottom w:val="nil"/>
              <w:right w:val="nil"/>
            </w:tcBorders>
            <w:shd w:val="clear" w:color="auto" w:fill="FFFFFF"/>
          </w:tcPr>
          <w:p w14:paraId="5C24289A" w14:textId="09E580A1"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TUF (</w:t>
            </w:r>
            <w:r w:rsidR="00685C3C" w:rsidRPr="006F4551">
              <w:rPr>
                <w:rFonts w:ascii="Times New Roman" w:eastAsia="Times New Roman" w:hAnsi="Times New Roman" w:cs="Times New Roman"/>
                <w:noProof/>
                <w:color w:val="000000"/>
                <w:kern w:val="0"/>
                <w:sz w:val="28"/>
                <w:szCs w:val="28"/>
                <w:shd w:val="clear" w:color="auto" w:fill="FFFFFF"/>
                <w14:ligatures w14:val="none"/>
              </w:rPr>
              <w:t>à</w:t>
            </w:r>
            <w:r w:rsidRPr="006F4551">
              <w:rPr>
                <w:rFonts w:ascii="Times New Roman" w:eastAsia="Times New Roman" w:hAnsi="Times New Roman" w:cs="Times New Roman"/>
                <w:noProof/>
                <w:color w:val="000000"/>
                <w:kern w:val="0"/>
                <w:sz w:val="28"/>
                <w:szCs w:val="28"/>
                <w:shd w:val="clear" w:color="auto" w:fill="FFFFFF"/>
                <w14:ligatures w14:val="none"/>
              </w:rPr>
              <w:t xml:space="preserve"> gros grains)</w:t>
            </w:r>
          </w:p>
        </w:tc>
        <w:tc>
          <w:tcPr>
            <w:tcW w:w="1669" w:type="pct"/>
            <w:tcBorders>
              <w:top w:val="single" w:sz="4" w:space="0" w:color="auto"/>
              <w:left w:val="single" w:sz="4" w:space="0" w:color="auto"/>
              <w:bottom w:val="nil"/>
              <w:right w:val="single" w:sz="4" w:space="0" w:color="auto"/>
            </w:tcBorders>
            <w:shd w:val="clear" w:color="auto" w:fill="FFFFFF"/>
            <w:vAlign w:val="bottom"/>
          </w:tcPr>
          <w:p w14:paraId="72367ABA" w14:textId="56825921"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TOBA VOLC</w:t>
            </w:r>
            <w:r w:rsidR="00FE5B40" w:rsidRPr="006F4551">
              <w:rPr>
                <w:rFonts w:ascii="Times New Roman" w:eastAsia="Times New Roman" w:hAnsi="Times New Roman" w:cs="Times New Roman"/>
                <w:noProof/>
                <w:color w:val="000000"/>
                <w:kern w:val="0"/>
                <w:sz w:val="28"/>
                <w:szCs w:val="28"/>
                <w:shd w:val="clear" w:color="auto" w:fill="FFFFFF"/>
                <w14:ligatures w14:val="none"/>
              </w:rPr>
              <w:t>Á</w:t>
            </w:r>
            <w:r w:rsidRPr="006F4551">
              <w:rPr>
                <w:rFonts w:ascii="Times New Roman" w:eastAsia="Times New Roman" w:hAnsi="Times New Roman" w:cs="Times New Roman"/>
                <w:noProof/>
                <w:color w:val="000000"/>
                <w:kern w:val="0"/>
                <w:sz w:val="28"/>
                <w:szCs w:val="28"/>
                <w:shd w:val="clear" w:color="auto" w:fill="FFFFFF"/>
                <w14:ligatures w14:val="none"/>
              </w:rPr>
              <w:t>NICA (GRUESA)</w:t>
            </w:r>
          </w:p>
        </w:tc>
      </w:tr>
      <w:tr w:rsidR="00182480" w:rsidRPr="006F4551" w14:paraId="5A479BBA" w14:textId="77777777" w:rsidTr="00C41575">
        <w:trPr>
          <w:trHeight w:val="20"/>
        </w:trPr>
        <w:tc>
          <w:tcPr>
            <w:tcW w:w="1667" w:type="pct"/>
            <w:tcBorders>
              <w:top w:val="single" w:sz="4" w:space="0" w:color="auto"/>
              <w:left w:val="single" w:sz="4" w:space="0" w:color="auto"/>
              <w:bottom w:val="single" w:sz="4" w:space="0" w:color="auto"/>
              <w:right w:val="nil"/>
            </w:tcBorders>
            <w:shd w:val="clear" w:color="auto" w:fill="FFFFFF"/>
          </w:tcPr>
          <w:p w14:paraId="73AAB979"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ZINC SLAG (coarse)</w:t>
            </w:r>
          </w:p>
        </w:tc>
        <w:tc>
          <w:tcPr>
            <w:tcW w:w="1664" w:type="pct"/>
            <w:tcBorders>
              <w:top w:val="single" w:sz="4" w:space="0" w:color="auto"/>
              <w:left w:val="single" w:sz="4" w:space="0" w:color="auto"/>
              <w:bottom w:val="single" w:sz="4" w:space="0" w:color="auto"/>
              <w:right w:val="nil"/>
            </w:tcBorders>
            <w:shd w:val="clear" w:color="auto" w:fill="FFFFFF"/>
            <w:vAlign w:val="bottom"/>
          </w:tcPr>
          <w:p w14:paraId="779A3DE8" w14:textId="774BC18B"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SCORIES DE ZINC (</w:t>
            </w:r>
            <w:r w:rsidR="00685C3C" w:rsidRPr="006F4551">
              <w:rPr>
                <w:rFonts w:ascii="Times New Roman" w:eastAsia="Times New Roman" w:hAnsi="Times New Roman" w:cs="Times New Roman"/>
                <w:noProof/>
                <w:color w:val="000000"/>
                <w:kern w:val="0"/>
                <w:sz w:val="28"/>
                <w:szCs w:val="28"/>
                <w:shd w:val="clear" w:color="auto" w:fill="FFFFFF"/>
                <w14:ligatures w14:val="none"/>
              </w:rPr>
              <w:t>à</w:t>
            </w:r>
            <w:r w:rsidRPr="006F4551">
              <w:rPr>
                <w:rFonts w:ascii="Times New Roman" w:eastAsia="Times New Roman" w:hAnsi="Times New Roman" w:cs="Times New Roman"/>
                <w:noProof/>
                <w:color w:val="000000"/>
                <w:kern w:val="0"/>
                <w:sz w:val="28"/>
                <w:szCs w:val="28"/>
                <w:shd w:val="clear" w:color="auto" w:fill="FFFFFF"/>
                <w14:ligatures w14:val="none"/>
              </w:rPr>
              <w:t xml:space="preserve"> gros grains)</w:t>
            </w:r>
          </w:p>
        </w:tc>
        <w:tc>
          <w:tcPr>
            <w:tcW w:w="1669" w:type="pct"/>
            <w:tcBorders>
              <w:top w:val="single" w:sz="4" w:space="0" w:color="auto"/>
              <w:left w:val="single" w:sz="4" w:space="0" w:color="auto"/>
              <w:bottom w:val="single" w:sz="4" w:space="0" w:color="auto"/>
              <w:right w:val="single" w:sz="4" w:space="0" w:color="auto"/>
            </w:tcBorders>
            <w:shd w:val="clear" w:color="auto" w:fill="FFFFFF"/>
          </w:tcPr>
          <w:p w14:paraId="7345DD4C" w14:textId="77777777" w:rsidR="00182480" w:rsidRPr="006F4551" w:rsidRDefault="00182480" w:rsidP="006F4551">
            <w:pPr>
              <w:widowControl w:val="0"/>
              <w:spacing w:after="120" w:line="276" w:lineRule="auto"/>
              <w:jc w:val="both"/>
              <w:rPr>
                <w:rFonts w:ascii="Times New Roman" w:eastAsia="Times New Roman" w:hAnsi="Times New Roman" w:cs="Times New Roman"/>
                <w:noProof/>
                <w:kern w:val="0"/>
                <w:sz w:val="28"/>
                <w:szCs w:val="28"/>
                <w14:ligatures w14:val="none"/>
              </w:rPr>
            </w:pPr>
            <w:r w:rsidRPr="006F4551">
              <w:rPr>
                <w:rFonts w:ascii="Times New Roman" w:eastAsia="Times New Roman" w:hAnsi="Times New Roman" w:cs="Times New Roman"/>
                <w:noProof/>
                <w:color w:val="000000"/>
                <w:kern w:val="0"/>
                <w:sz w:val="28"/>
                <w:szCs w:val="28"/>
                <w:shd w:val="clear" w:color="auto" w:fill="FFFFFF"/>
                <w14:ligatures w14:val="none"/>
              </w:rPr>
              <w:t>ESCORIA DE CINC (gruesa)</w:t>
            </w:r>
          </w:p>
        </w:tc>
      </w:tr>
    </w:tbl>
    <w:p w14:paraId="051B2763" w14:textId="77777777" w:rsidR="00182480" w:rsidRPr="006F4551" w:rsidRDefault="00182480" w:rsidP="006F4551">
      <w:pPr>
        <w:spacing w:after="120" w:line="276" w:lineRule="auto"/>
        <w:jc w:val="both"/>
        <w:rPr>
          <w:rFonts w:ascii="Times New Roman" w:hAnsi="Times New Roman" w:cs="Times New Roman"/>
          <w:noProof/>
          <w:sz w:val="28"/>
          <w:szCs w:val="28"/>
        </w:rPr>
      </w:pPr>
    </w:p>
    <w:p w14:paraId="4512233B" w14:textId="02F79C27" w:rsidR="00C41575" w:rsidRPr="006F4551" w:rsidRDefault="00C41575" w:rsidP="000E55C3">
      <w:pPr>
        <w:spacing w:after="120" w:line="276" w:lineRule="auto"/>
        <w:jc w:val="center"/>
        <w:rPr>
          <w:rFonts w:ascii="Times New Roman" w:hAnsi="Times New Roman" w:cs="Times New Roman"/>
          <w:noProof/>
          <w:sz w:val="28"/>
          <w:szCs w:val="28"/>
        </w:rPr>
      </w:pPr>
      <w:r w:rsidRPr="006F4551">
        <w:rPr>
          <w:rFonts w:ascii="Times New Roman" w:hAnsi="Times New Roman" w:cs="Times New Roman"/>
          <w:noProof/>
          <w:sz w:val="28"/>
          <w:szCs w:val="28"/>
        </w:rPr>
        <w:t>***</w:t>
      </w:r>
    </w:p>
    <w:p w14:paraId="68C498E5" w14:textId="77777777" w:rsidR="00CE18C4" w:rsidRPr="006F4551" w:rsidRDefault="00CE18C4" w:rsidP="006F4551">
      <w:pPr>
        <w:spacing w:after="120" w:line="276" w:lineRule="auto"/>
        <w:jc w:val="both"/>
        <w:rPr>
          <w:rFonts w:ascii="Times New Roman" w:hAnsi="Times New Roman" w:cs="Times New Roman"/>
          <w:noProof/>
          <w:sz w:val="28"/>
          <w:szCs w:val="28"/>
        </w:rPr>
      </w:pPr>
    </w:p>
    <w:p w14:paraId="6DC7E360" w14:textId="77777777" w:rsidR="00182480" w:rsidRPr="006F4551" w:rsidRDefault="00182480" w:rsidP="006F4551">
      <w:pPr>
        <w:spacing w:after="120" w:line="276" w:lineRule="auto"/>
        <w:jc w:val="both"/>
        <w:rPr>
          <w:rFonts w:ascii="Times New Roman" w:hAnsi="Times New Roman" w:cs="Times New Roman"/>
          <w:noProof/>
          <w:sz w:val="28"/>
          <w:szCs w:val="28"/>
        </w:rPr>
      </w:pPr>
    </w:p>
    <w:p w14:paraId="4B741020" w14:textId="77777777" w:rsidR="0093423E" w:rsidRPr="006F4551" w:rsidRDefault="0093423E" w:rsidP="006F4551">
      <w:pPr>
        <w:spacing w:after="120" w:line="276" w:lineRule="auto"/>
        <w:jc w:val="both"/>
        <w:rPr>
          <w:rFonts w:ascii="Times New Roman" w:hAnsi="Times New Roman" w:cs="Times New Roman"/>
          <w:noProof/>
          <w:sz w:val="28"/>
          <w:szCs w:val="28"/>
        </w:rPr>
      </w:pPr>
    </w:p>
    <w:sectPr w:rsidR="0093423E" w:rsidRPr="006F4551" w:rsidSect="006F4551">
      <w:headerReference w:type="even" r:id="rId6"/>
      <w:headerReference w:type="default" r:id="rId7"/>
      <w:footerReference w:type="even" r:id="rId8"/>
      <w:footerReference w:type="default" r:id="rId9"/>
      <w:pgSz w:w="11907" w:h="16840" w:code="9"/>
      <w:pgMar w:top="1134" w:right="1134" w:bottom="1134" w:left="1701" w:header="34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66F2" w14:textId="77777777" w:rsidR="00BF5E21" w:rsidRDefault="00BF5E21" w:rsidP="00030D31">
      <w:pPr>
        <w:spacing w:after="0" w:line="240" w:lineRule="auto"/>
      </w:pPr>
      <w:r>
        <w:separator/>
      </w:r>
    </w:p>
  </w:endnote>
  <w:endnote w:type="continuationSeparator" w:id="0">
    <w:p w14:paraId="5F2E6F85" w14:textId="77777777" w:rsidR="00BF5E21" w:rsidRDefault="00BF5E21" w:rsidP="0003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kChampa">
    <w:charset w:val="DE"/>
    <w:family w:val="swiss"/>
    <w:pitch w:val="variable"/>
    <w:sig w:usb0="83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448F" w14:textId="38D10783" w:rsidR="00786A85" w:rsidRPr="00786A85" w:rsidRDefault="00786A85" w:rsidP="00786A85">
    <w:pPr>
      <w:pStyle w:val="Footer"/>
      <w:pBdr>
        <w:top w:val="single" w:sz="4" w:space="1" w:color="auto"/>
      </w:pBdr>
      <w:rPr>
        <w:rFonts w:ascii="Times New Roman" w:hAnsi="Times New Roman" w:cs="Times New Roman"/>
      </w:rPr>
    </w:pPr>
    <w:r w:rsidRPr="00786A85">
      <w:rPr>
        <w:rFonts w:ascii="Times New Roman" w:hAnsi="Times New Roman" w:cs="Times New Roman"/>
      </w:rPr>
      <w:t>I:\MSC\110\MSC 110-21-Add.1.docx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1FC6" w14:textId="2BBB3988" w:rsidR="00786A85" w:rsidRPr="00786A85" w:rsidRDefault="00786A85" w:rsidP="00786A85">
    <w:pPr>
      <w:pStyle w:val="Footer"/>
      <w:pBdr>
        <w:top w:val="single" w:sz="4" w:space="1" w:color="auto"/>
      </w:pBdr>
      <w:rPr>
        <w:rFonts w:ascii="Times New Roman" w:hAnsi="Times New Roman" w:cs="Times New Roman"/>
      </w:rPr>
    </w:pPr>
    <w:r w:rsidRPr="00786A85">
      <w:rPr>
        <w:rFonts w:ascii="Times New Roman" w:hAnsi="Times New Roman" w:cs="Times New Roman"/>
      </w:rPr>
      <w:t>I:\MSC\110\MSC 110-21-Add.1.docx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17CD" w14:textId="77777777" w:rsidR="00BF5E21" w:rsidRDefault="00BF5E21" w:rsidP="00030D31">
      <w:pPr>
        <w:spacing w:after="0" w:line="240" w:lineRule="auto"/>
      </w:pPr>
      <w:r>
        <w:separator/>
      </w:r>
    </w:p>
  </w:footnote>
  <w:footnote w:type="continuationSeparator" w:id="0">
    <w:p w14:paraId="55782B49" w14:textId="77777777" w:rsidR="00BF5E21" w:rsidRDefault="00BF5E21" w:rsidP="0003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128711"/>
      <w:docPartObj>
        <w:docPartGallery w:val="Page Numbers (Top of Page)"/>
        <w:docPartUnique/>
      </w:docPartObj>
    </w:sdtPr>
    <w:sdtEndPr>
      <w:rPr>
        <w:noProof/>
      </w:rPr>
    </w:sdtEndPr>
    <w:sdtContent>
      <w:p w14:paraId="56FF695B" w14:textId="77777777" w:rsidR="00786A85" w:rsidRPr="00786A85" w:rsidRDefault="00786A85" w:rsidP="00786A85">
        <w:pPr>
          <w:pStyle w:val="Header"/>
          <w:ind w:right="120"/>
          <w:rPr>
            <w:rFonts w:ascii="Times New Roman" w:hAnsi="Times New Roman" w:cs="Times New Roman"/>
          </w:rPr>
        </w:pPr>
        <w:r w:rsidRPr="00786A85">
          <w:rPr>
            <w:rFonts w:ascii="Times New Roman" w:hAnsi="Times New Roman" w:cs="Times New Roman"/>
          </w:rPr>
          <w:t>MSC 110/21/Add. 1</w:t>
        </w:r>
      </w:p>
      <w:p w14:paraId="3A130B34" w14:textId="1F79A0B3" w:rsidR="00786A85" w:rsidRDefault="00786A85" w:rsidP="009B46D5">
        <w:pPr>
          <w:pStyle w:val="Header"/>
          <w:pBdr>
            <w:bottom w:val="single" w:sz="4" w:space="1" w:color="auto"/>
          </w:pBdr>
        </w:pPr>
        <w:r w:rsidRPr="00786A85">
          <w:rPr>
            <w:rFonts w:ascii="Times New Roman" w:hAnsi="Times New Roman" w:cs="Times New Roman"/>
          </w:rPr>
          <w:t xml:space="preserve">Phụ lục 4, trang </w:t>
        </w:r>
        <w:r w:rsidRPr="00786A85">
          <w:rPr>
            <w:rFonts w:ascii="Times New Roman" w:hAnsi="Times New Roman" w:cs="Times New Roman"/>
          </w:rPr>
          <w:fldChar w:fldCharType="begin"/>
        </w:r>
        <w:r w:rsidRPr="00786A85">
          <w:rPr>
            <w:rFonts w:ascii="Times New Roman" w:hAnsi="Times New Roman" w:cs="Times New Roman"/>
          </w:rPr>
          <w:instrText xml:space="preserve"> PAGE   \* MERGEFORMAT </w:instrText>
        </w:r>
        <w:r w:rsidRPr="00786A85">
          <w:rPr>
            <w:rFonts w:ascii="Times New Roman" w:hAnsi="Times New Roman" w:cs="Times New Roman"/>
          </w:rPr>
          <w:fldChar w:fldCharType="separate"/>
        </w:r>
        <w:r w:rsidRPr="00786A85">
          <w:rPr>
            <w:rFonts w:ascii="Times New Roman" w:hAnsi="Times New Roman" w:cs="Times New Roman"/>
            <w:noProof/>
          </w:rPr>
          <w:t>2</w:t>
        </w:r>
        <w:r w:rsidRPr="00786A85">
          <w:rPr>
            <w:rFonts w:ascii="Times New Roman" w:hAnsi="Times New Roman" w:cs="Times New Roman"/>
            <w:noProof/>
          </w:rPr>
          <w:fldChar w:fldCharType="end"/>
        </w:r>
      </w:p>
    </w:sdtContent>
  </w:sdt>
  <w:p w14:paraId="6AC15D03" w14:textId="77777777" w:rsidR="00786A85" w:rsidRDefault="00786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B4FB" w14:textId="77777777" w:rsidR="00030D31" w:rsidRPr="006F4551" w:rsidRDefault="00030D31" w:rsidP="00030D31">
    <w:pPr>
      <w:pStyle w:val="Header"/>
      <w:jc w:val="right"/>
      <w:rPr>
        <w:rFonts w:ascii="Times New Roman" w:hAnsi="Times New Roman" w:cs="Times New Roman"/>
        <w:noProof/>
        <w:sz w:val="28"/>
        <w:szCs w:val="28"/>
      </w:rPr>
    </w:pPr>
    <w:r w:rsidRPr="006F4551">
      <w:rPr>
        <w:rFonts w:ascii="Times New Roman" w:hAnsi="Times New Roman" w:cs="Times New Roman"/>
        <w:noProof/>
        <w:sz w:val="28"/>
        <w:szCs w:val="28"/>
      </w:rPr>
      <w:t>MSC 110/21/Add. 1</w:t>
    </w:r>
  </w:p>
  <w:p w14:paraId="11014AD0" w14:textId="58003DCD" w:rsidR="00030D31" w:rsidRPr="006F4551" w:rsidRDefault="00030D31" w:rsidP="009B46D5">
    <w:pPr>
      <w:pStyle w:val="Header"/>
      <w:pBdr>
        <w:bottom w:val="single" w:sz="4" w:space="1" w:color="auto"/>
      </w:pBdr>
      <w:jc w:val="right"/>
      <w:rPr>
        <w:rFonts w:ascii="Times New Roman" w:hAnsi="Times New Roman" w:cs="Times New Roman"/>
        <w:noProof/>
        <w:sz w:val="28"/>
        <w:szCs w:val="28"/>
      </w:rPr>
    </w:pPr>
    <w:r w:rsidRPr="006F4551">
      <w:rPr>
        <w:rFonts w:ascii="Times New Roman" w:hAnsi="Times New Roman" w:cs="Times New Roman"/>
        <w:noProof/>
        <w:sz w:val="28"/>
        <w:szCs w:val="28"/>
      </w:rPr>
      <w:t xml:space="preserve">Phụ lục 4, trang </w:t>
    </w:r>
    <w:sdt>
      <w:sdtPr>
        <w:rPr>
          <w:rFonts w:ascii="Times New Roman" w:hAnsi="Times New Roman" w:cs="Times New Roman"/>
          <w:noProof/>
          <w:sz w:val="28"/>
          <w:szCs w:val="28"/>
        </w:rPr>
        <w:id w:val="624823787"/>
        <w:docPartObj>
          <w:docPartGallery w:val="Page Numbers (Top of Page)"/>
          <w:docPartUnique/>
        </w:docPartObj>
      </w:sdtPr>
      <w:sdtEndPr/>
      <w:sdtContent>
        <w:r w:rsidRPr="006F4551">
          <w:rPr>
            <w:rFonts w:ascii="Times New Roman" w:hAnsi="Times New Roman" w:cs="Times New Roman"/>
            <w:noProof/>
            <w:sz w:val="28"/>
            <w:szCs w:val="28"/>
          </w:rPr>
          <w:fldChar w:fldCharType="begin"/>
        </w:r>
        <w:r w:rsidRPr="006F4551">
          <w:rPr>
            <w:rFonts w:ascii="Times New Roman" w:hAnsi="Times New Roman" w:cs="Times New Roman"/>
            <w:noProof/>
            <w:sz w:val="28"/>
            <w:szCs w:val="28"/>
          </w:rPr>
          <w:instrText xml:space="preserve"> PAGE   \* MERGEFORMAT </w:instrText>
        </w:r>
        <w:r w:rsidRPr="006F4551">
          <w:rPr>
            <w:rFonts w:ascii="Times New Roman" w:hAnsi="Times New Roman" w:cs="Times New Roman"/>
            <w:noProof/>
            <w:sz w:val="28"/>
            <w:szCs w:val="28"/>
          </w:rPr>
          <w:fldChar w:fldCharType="separate"/>
        </w:r>
        <w:r w:rsidRPr="006F4551">
          <w:rPr>
            <w:rFonts w:ascii="Times New Roman" w:hAnsi="Times New Roman" w:cs="Times New Roman"/>
            <w:noProof/>
            <w:sz w:val="28"/>
            <w:szCs w:val="28"/>
          </w:rPr>
          <w:t>2</w:t>
        </w:r>
        <w:r w:rsidRPr="006F4551">
          <w:rPr>
            <w:rFonts w:ascii="Times New Roman" w:hAnsi="Times New Roman" w:cs="Times New Roman"/>
            <w:noProof/>
            <w:sz w:val="28"/>
            <w:szCs w:val="28"/>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2B"/>
    <w:rsid w:val="0001262B"/>
    <w:rsid w:val="000264C0"/>
    <w:rsid w:val="00030D31"/>
    <w:rsid w:val="000334E5"/>
    <w:rsid w:val="000369C9"/>
    <w:rsid w:val="00050C98"/>
    <w:rsid w:val="00056AAA"/>
    <w:rsid w:val="00057974"/>
    <w:rsid w:val="000626AF"/>
    <w:rsid w:val="00072BBB"/>
    <w:rsid w:val="00081CCA"/>
    <w:rsid w:val="000832B1"/>
    <w:rsid w:val="0008738C"/>
    <w:rsid w:val="0009445F"/>
    <w:rsid w:val="00097487"/>
    <w:rsid w:val="000A15AD"/>
    <w:rsid w:val="000A39F0"/>
    <w:rsid w:val="000B1D69"/>
    <w:rsid w:val="000C2973"/>
    <w:rsid w:val="000E14A9"/>
    <w:rsid w:val="000E55C3"/>
    <w:rsid w:val="000F100B"/>
    <w:rsid w:val="000F1C86"/>
    <w:rsid w:val="000F48EE"/>
    <w:rsid w:val="000F4E2F"/>
    <w:rsid w:val="000F55B6"/>
    <w:rsid w:val="00100601"/>
    <w:rsid w:val="00105CCF"/>
    <w:rsid w:val="001060F4"/>
    <w:rsid w:val="00114177"/>
    <w:rsid w:val="001146E8"/>
    <w:rsid w:val="00117FFA"/>
    <w:rsid w:val="00134135"/>
    <w:rsid w:val="00141B0D"/>
    <w:rsid w:val="00152F87"/>
    <w:rsid w:val="0015451B"/>
    <w:rsid w:val="001560DB"/>
    <w:rsid w:val="00164D2F"/>
    <w:rsid w:val="00165B0E"/>
    <w:rsid w:val="00166B4F"/>
    <w:rsid w:val="00170718"/>
    <w:rsid w:val="00180861"/>
    <w:rsid w:val="00182480"/>
    <w:rsid w:val="001856A3"/>
    <w:rsid w:val="001A2CF3"/>
    <w:rsid w:val="001B0A19"/>
    <w:rsid w:val="001B411E"/>
    <w:rsid w:val="001B423D"/>
    <w:rsid w:val="001B6413"/>
    <w:rsid w:val="001C77DE"/>
    <w:rsid w:val="001D2FFA"/>
    <w:rsid w:val="001D52F9"/>
    <w:rsid w:val="001E4806"/>
    <w:rsid w:val="00202DE4"/>
    <w:rsid w:val="00203EBF"/>
    <w:rsid w:val="0021255A"/>
    <w:rsid w:val="00215000"/>
    <w:rsid w:val="002151C0"/>
    <w:rsid w:val="0022446B"/>
    <w:rsid w:val="00236CFC"/>
    <w:rsid w:val="00245D40"/>
    <w:rsid w:val="00251B1E"/>
    <w:rsid w:val="00252812"/>
    <w:rsid w:val="00264D8A"/>
    <w:rsid w:val="00292081"/>
    <w:rsid w:val="002A30C6"/>
    <w:rsid w:val="002A7DFE"/>
    <w:rsid w:val="002B083D"/>
    <w:rsid w:val="002B166A"/>
    <w:rsid w:val="002C5153"/>
    <w:rsid w:val="002D38AF"/>
    <w:rsid w:val="002E199C"/>
    <w:rsid w:val="002E6395"/>
    <w:rsid w:val="002F3D5A"/>
    <w:rsid w:val="00300B23"/>
    <w:rsid w:val="00303C61"/>
    <w:rsid w:val="00305782"/>
    <w:rsid w:val="00307624"/>
    <w:rsid w:val="00313C2B"/>
    <w:rsid w:val="003160FC"/>
    <w:rsid w:val="00323620"/>
    <w:rsid w:val="00327AEE"/>
    <w:rsid w:val="00344FB5"/>
    <w:rsid w:val="003535B6"/>
    <w:rsid w:val="003575A1"/>
    <w:rsid w:val="003736DE"/>
    <w:rsid w:val="003748AD"/>
    <w:rsid w:val="003848BF"/>
    <w:rsid w:val="00384BC8"/>
    <w:rsid w:val="00386404"/>
    <w:rsid w:val="00392BC4"/>
    <w:rsid w:val="003961EA"/>
    <w:rsid w:val="003A42AC"/>
    <w:rsid w:val="003C2FEB"/>
    <w:rsid w:val="003C7519"/>
    <w:rsid w:val="00414347"/>
    <w:rsid w:val="00422540"/>
    <w:rsid w:val="00423229"/>
    <w:rsid w:val="00437A6F"/>
    <w:rsid w:val="00445DA4"/>
    <w:rsid w:val="00445F59"/>
    <w:rsid w:val="0044792E"/>
    <w:rsid w:val="00447CE7"/>
    <w:rsid w:val="00451388"/>
    <w:rsid w:val="00460324"/>
    <w:rsid w:val="00465FAD"/>
    <w:rsid w:val="00472EAA"/>
    <w:rsid w:val="00484257"/>
    <w:rsid w:val="0048729A"/>
    <w:rsid w:val="004950B7"/>
    <w:rsid w:val="004A670A"/>
    <w:rsid w:val="004C191B"/>
    <w:rsid w:val="004C383B"/>
    <w:rsid w:val="004D11DA"/>
    <w:rsid w:val="004D2648"/>
    <w:rsid w:val="004E1EE3"/>
    <w:rsid w:val="004F39D6"/>
    <w:rsid w:val="005224B0"/>
    <w:rsid w:val="00525691"/>
    <w:rsid w:val="00530332"/>
    <w:rsid w:val="00533869"/>
    <w:rsid w:val="005358A8"/>
    <w:rsid w:val="005430FA"/>
    <w:rsid w:val="005604C4"/>
    <w:rsid w:val="00565F8B"/>
    <w:rsid w:val="005801F8"/>
    <w:rsid w:val="005824A9"/>
    <w:rsid w:val="005872CB"/>
    <w:rsid w:val="005936F0"/>
    <w:rsid w:val="005A5A65"/>
    <w:rsid w:val="005B258A"/>
    <w:rsid w:val="005B4C5E"/>
    <w:rsid w:val="005C7774"/>
    <w:rsid w:val="005D0522"/>
    <w:rsid w:val="005D2C83"/>
    <w:rsid w:val="005D7C44"/>
    <w:rsid w:val="005E66D7"/>
    <w:rsid w:val="005F29CD"/>
    <w:rsid w:val="006234C4"/>
    <w:rsid w:val="0063372C"/>
    <w:rsid w:val="00635CA2"/>
    <w:rsid w:val="0065042E"/>
    <w:rsid w:val="00650DD0"/>
    <w:rsid w:val="00651EA0"/>
    <w:rsid w:val="0066560D"/>
    <w:rsid w:val="0068044F"/>
    <w:rsid w:val="00685223"/>
    <w:rsid w:val="00685C3C"/>
    <w:rsid w:val="006878E2"/>
    <w:rsid w:val="006911DA"/>
    <w:rsid w:val="006A1715"/>
    <w:rsid w:val="006B1B2C"/>
    <w:rsid w:val="006B3B39"/>
    <w:rsid w:val="006C6216"/>
    <w:rsid w:val="006C7048"/>
    <w:rsid w:val="006D6507"/>
    <w:rsid w:val="006E4A6E"/>
    <w:rsid w:val="006E74FD"/>
    <w:rsid w:val="006F1D32"/>
    <w:rsid w:val="006F4551"/>
    <w:rsid w:val="006F7BB0"/>
    <w:rsid w:val="007033EA"/>
    <w:rsid w:val="007210F6"/>
    <w:rsid w:val="007236C0"/>
    <w:rsid w:val="007339C6"/>
    <w:rsid w:val="00735914"/>
    <w:rsid w:val="00743551"/>
    <w:rsid w:val="007452F8"/>
    <w:rsid w:val="0074784F"/>
    <w:rsid w:val="00751334"/>
    <w:rsid w:val="0075136E"/>
    <w:rsid w:val="007524BE"/>
    <w:rsid w:val="00760C06"/>
    <w:rsid w:val="00770E17"/>
    <w:rsid w:val="007732B6"/>
    <w:rsid w:val="007741AE"/>
    <w:rsid w:val="00777481"/>
    <w:rsid w:val="00780AAB"/>
    <w:rsid w:val="00786928"/>
    <w:rsid w:val="00786A85"/>
    <w:rsid w:val="007B0F22"/>
    <w:rsid w:val="007B0FF9"/>
    <w:rsid w:val="007B3616"/>
    <w:rsid w:val="007B3E6A"/>
    <w:rsid w:val="007C345A"/>
    <w:rsid w:val="007C3576"/>
    <w:rsid w:val="007D0C62"/>
    <w:rsid w:val="007D51B5"/>
    <w:rsid w:val="007D5EE8"/>
    <w:rsid w:val="007D70AE"/>
    <w:rsid w:val="007E3928"/>
    <w:rsid w:val="007E68C4"/>
    <w:rsid w:val="007F5DD5"/>
    <w:rsid w:val="00801E85"/>
    <w:rsid w:val="00810A61"/>
    <w:rsid w:val="008166DA"/>
    <w:rsid w:val="008224D3"/>
    <w:rsid w:val="00830B2E"/>
    <w:rsid w:val="0085025E"/>
    <w:rsid w:val="00852369"/>
    <w:rsid w:val="0085533E"/>
    <w:rsid w:val="008709BC"/>
    <w:rsid w:val="00872DD0"/>
    <w:rsid w:val="00877DC4"/>
    <w:rsid w:val="008805A7"/>
    <w:rsid w:val="00887F27"/>
    <w:rsid w:val="008B386B"/>
    <w:rsid w:val="008C2041"/>
    <w:rsid w:val="008C7F94"/>
    <w:rsid w:val="008D58E9"/>
    <w:rsid w:val="008E60B9"/>
    <w:rsid w:val="008E6D8C"/>
    <w:rsid w:val="008F4C31"/>
    <w:rsid w:val="0090142A"/>
    <w:rsid w:val="009017E3"/>
    <w:rsid w:val="00910901"/>
    <w:rsid w:val="00912902"/>
    <w:rsid w:val="00917AC1"/>
    <w:rsid w:val="0092483F"/>
    <w:rsid w:val="009324DD"/>
    <w:rsid w:val="00933511"/>
    <w:rsid w:val="0093423E"/>
    <w:rsid w:val="00946B41"/>
    <w:rsid w:val="00950E44"/>
    <w:rsid w:val="0095361C"/>
    <w:rsid w:val="00963862"/>
    <w:rsid w:val="00966841"/>
    <w:rsid w:val="00981080"/>
    <w:rsid w:val="0099145B"/>
    <w:rsid w:val="009957EB"/>
    <w:rsid w:val="009A223C"/>
    <w:rsid w:val="009A478D"/>
    <w:rsid w:val="009A502F"/>
    <w:rsid w:val="009A52B6"/>
    <w:rsid w:val="009B46D5"/>
    <w:rsid w:val="009B483E"/>
    <w:rsid w:val="009B4EF7"/>
    <w:rsid w:val="009C24F5"/>
    <w:rsid w:val="009C643C"/>
    <w:rsid w:val="009D2359"/>
    <w:rsid w:val="009D4681"/>
    <w:rsid w:val="009D6085"/>
    <w:rsid w:val="009D62F8"/>
    <w:rsid w:val="009E0D4D"/>
    <w:rsid w:val="009E5620"/>
    <w:rsid w:val="009F47FC"/>
    <w:rsid w:val="009F6BA8"/>
    <w:rsid w:val="00A00F86"/>
    <w:rsid w:val="00A03EB2"/>
    <w:rsid w:val="00A111E7"/>
    <w:rsid w:val="00A2043C"/>
    <w:rsid w:val="00A23BC3"/>
    <w:rsid w:val="00A24E09"/>
    <w:rsid w:val="00A458D8"/>
    <w:rsid w:val="00A5449C"/>
    <w:rsid w:val="00A5785A"/>
    <w:rsid w:val="00A62AFD"/>
    <w:rsid w:val="00A62FF5"/>
    <w:rsid w:val="00A836A4"/>
    <w:rsid w:val="00A83ADB"/>
    <w:rsid w:val="00A867B6"/>
    <w:rsid w:val="00A95D54"/>
    <w:rsid w:val="00A9604B"/>
    <w:rsid w:val="00A96A26"/>
    <w:rsid w:val="00AB4D7C"/>
    <w:rsid w:val="00AB59E5"/>
    <w:rsid w:val="00AC3DF8"/>
    <w:rsid w:val="00AC402C"/>
    <w:rsid w:val="00AC4A2C"/>
    <w:rsid w:val="00AD736E"/>
    <w:rsid w:val="00AE192D"/>
    <w:rsid w:val="00AF0DBA"/>
    <w:rsid w:val="00AF48D5"/>
    <w:rsid w:val="00B018CF"/>
    <w:rsid w:val="00B11A7E"/>
    <w:rsid w:val="00B149EC"/>
    <w:rsid w:val="00B14C5B"/>
    <w:rsid w:val="00B24D76"/>
    <w:rsid w:val="00B27433"/>
    <w:rsid w:val="00B3541A"/>
    <w:rsid w:val="00B425A0"/>
    <w:rsid w:val="00B62062"/>
    <w:rsid w:val="00B62B58"/>
    <w:rsid w:val="00B73080"/>
    <w:rsid w:val="00B84F41"/>
    <w:rsid w:val="00B96339"/>
    <w:rsid w:val="00B974F3"/>
    <w:rsid w:val="00BC60EE"/>
    <w:rsid w:val="00BD21D0"/>
    <w:rsid w:val="00BE4D7D"/>
    <w:rsid w:val="00BE59F8"/>
    <w:rsid w:val="00BF09FC"/>
    <w:rsid w:val="00BF200A"/>
    <w:rsid w:val="00BF317F"/>
    <w:rsid w:val="00BF4CD8"/>
    <w:rsid w:val="00BF5E21"/>
    <w:rsid w:val="00C01767"/>
    <w:rsid w:val="00C071E0"/>
    <w:rsid w:val="00C10723"/>
    <w:rsid w:val="00C10E07"/>
    <w:rsid w:val="00C11AAE"/>
    <w:rsid w:val="00C15193"/>
    <w:rsid w:val="00C21460"/>
    <w:rsid w:val="00C25F46"/>
    <w:rsid w:val="00C30913"/>
    <w:rsid w:val="00C339EB"/>
    <w:rsid w:val="00C37DD9"/>
    <w:rsid w:val="00C41575"/>
    <w:rsid w:val="00C5446A"/>
    <w:rsid w:val="00C750F8"/>
    <w:rsid w:val="00C75F54"/>
    <w:rsid w:val="00C804EC"/>
    <w:rsid w:val="00C81B84"/>
    <w:rsid w:val="00C86315"/>
    <w:rsid w:val="00C86554"/>
    <w:rsid w:val="00C92656"/>
    <w:rsid w:val="00C93F68"/>
    <w:rsid w:val="00C94854"/>
    <w:rsid w:val="00CA5F01"/>
    <w:rsid w:val="00CB49BC"/>
    <w:rsid w:val="00CC033F"/>
    <w:rsid w:val="00CD6234"/>
    <w:rsid w:val="00CE18C4"/>
    <w:rsid w:val="00CF1AB4"/>
    <w:rsid w:val="00CF2C35"/>
    <w:rsid w:val="00CF45AD"/>
    <w:rsid w:val="00CF6C2F"/>
    <w:rsid w:val="00D0420B"/>
    <w:rsid w:val="00D13C1E"/>
    <w:rsid w:val="00D15EAB"/>
    <w:rsid w:val="00D169A1"/>
    <w:rsid w:val="00D2211E"/>
    <w:rsid w:val="00D27288"/>
    <w:rsid w:val="00D321FC"/>
    <w:rsid w:val="00D33302"/>
    <w:rsid w:val="00D44CD8"/>
    <w:rsid w:val="00D53E39"/>
    <w:rsid w:val="00D66F6A"/>
    <w:rsid w:val="00D7279B"/>
    <w:rsid w:val="00D74D1D"/>
    <w:rsid w:val="00D76685"/>
    <w:rsid w:val="00D807BE"/>
    <w:rsid w:val="00DA02FB"/>
    <w:rsid w:val="00DA55B9"/>
    <w:rsid w:val="00DA780A"/>
    <w:rsid w:val="00DB47C8"/>
    <w:rsid w:val="00DB63AE"/>
    <w:rsid w:val="00DC78A5"/>
    <w:rsid w:val="00DC7D30"/>
    <w:rsid w:val="00DD060C"/>
    <w:rsid w:val="00DD0B90"/>
    <w:rsid w:val="00DD4CC7"/>
    <w:rsid w:val="00DD7F7E"/>
    <w:rsid w:val="00DE1BCB"/>
    <w:rsid w:val="00DE61E8"/>
    <w:rsid w:val="00DF019B"/>
    <w:rsid w:val="00E02364"/>
    <w:rsid w:val="00E050F1"/>
    <w:rsid w:val="00E05659"/>
    <w:rsid w:val="00E15C79"/>
    <w:rsid w:val="00E1762C"/>
    <w:rsid w:val="00E31D47"/>
    <w:rsid w:val="00E50A32"/>
    <w:rsid w:val="00E50F1C"/>
    <w:rsid w:val="00E64D47"/>
    <w:rsid w:val="00E7347F"/>
    <w:rsid w:val="00EA6FB7"/>
    <w:rsid w:val="00EC4E05"/>
    <w:rsid w:val="00EC6A1D"/>
    <w:rsid w:val="00EC7166"/>
    <w:rsid w:val="00ED3847"/>
    <w:rsid w:val="00ED3EDC"/>
    <w:rsid w:val="00ED5127"/>
    <w:rsid w:val="00ED6E9C"/>
    <w:rsid w:val="00EE0213"/>
    <w:rsid w:val="00EE5624"/>
    <w:rsid w:val="00EE5EBD"/>
    <w:rsid w:val="00EE73F2"/>
    <w:rsid w:val="00EF78E9"/>
    <w:rsid w:val="00F01F46"/>
    <w:rsid w:val="00F10798"/>
    <w:rsid w:val="00F14963"/>
    <w:rsid w:val="00F177D3"/>
    <w:rsid w:val="00F17EF5"/>
    <w:rsid w:val="00F3452F"/>
    <w:rsid w:val="00F446DC"/>
    <w:rsid w:val="00F54050"/>
    <w:rsid w:val="00F57E78"/>
    <w:rsid w:val="00F6012C"/>
    <w:rsid w:val="00F67AAC"/>
    <w:rsid w:val="00F7542B"/>
    <w:rsid w:val="00F768CD"/>
    <w:rsid w:val="00F76EBB"/>
    <w:rsid w:val="00F811B1"/>
    <w:rsid w:val="00FA3A10"/>
    <w:rsid w:val="00FB3141"/>
    <w:rsid w:val="00FD735C"/>
    <w:rsid w:val="00FE5B40"/>
    <w:rsid w:val="00FF21C4"/>
    <w:rsid w:val="00FF735A"/>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F618"/>
  <w15:chartTrackingRefBased/>
  <w15:docId w15:val="{F555B5E9-75F5-4E9A-972A-3A540B5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C4"/>
  </w:style>
  <w:style w:type="paragraph" w:styleId="Heading1">
    <w:name w:val="heading 1"/>
    <w:basedOn w:val="Normal"/>
    <w:next w:val="Normal"/>
    <w:link w:val="Heading1Char"/>
    <w:uiPriority w:val="9"/>
    <w:qFormat/>
    <w:rsid w:val="00012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62B"/>
    <w:rPr>
      <w:rFonts w:eastAsiaTheme="majorEastAsia" w:cstheme="majorBidi"/>
      <w:color w:val="272727" w:themeColor="text1" w:themeTint="D8"/>
    </w:rPr>
  </w:style>
  <w:style w:type="paragraph" w:styleId="Title">
    <w:name w:val="Title"/>
    <w:basedOn w:val="Normal"/>
    <w:next w:val="Normal"/>
    <w:link w:val="TitleChar"/>
    <w:uiPriority w:val="10"/>
    <w:qFormat/>
    <w:rsid w:val="00012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62B"/>
    <w:pPr>
      <w:spacing w:before="160"/>
      <w:jc w:val="center"/>
    </w:pPr>
    <w:rPr>
      <w:i/>
      <w:iCs/>
      <w:color w:val="404040" w:themeColor="text1" w:themeTint="BF"/>
    </w:rPr>
  </w:style>
  <w:style w:type="character" w:customStyle="1" w:styleId="QuoteChar">
    <w:name w:val="Quote Char"/>
    <w:basedOn w:val="DefaultParagraphFont"/>
    <w:link w:val="Quote"/>
    <w:uiPriority w:val="29"/>
    <w:rsid w:val="0001262B"/>
    <w:rPr>
      <w:i/>
      <w:iCs/>
      <w:color w:val="404040" w:themeColor="text1" w:themeTint="BF"/>
    </w:rPr>
  </w:style>
  <w:style w:type="paragraph" w:styleId="ListParagraph">
    <w:name w:val="List Paragraph"/>
    <w:basedOn w:val="Normal"/>
    <w:uiPriority w:val="34"/>
    <w:qFormat/>
    <w:rsid w:val="0001262B"/>
    <w:pPr>
      <w:ind w:left="720"/>
      <w:contextualSpacing/>
    </w:pPr>
  </w:style>
  <w:style w:type="character" w:styleId="IntenseEmphasis">
    <w:name w:val="Intense Emphasis"/>
    <w:basedOn w:val="DefaultParagraphFont"/>
    <w:uiPriority w:val="21"/>
    <w:qFormat/>
    <w:rsid w:val="0001262B"/>
    <w:rPr>
      <w:i/>
      <w:iCs/>
      <w:color w:val="0F4761" w:themeColor="accent1" w:themeShade="BF"/>
    </w:rPr>
  </w:style>
  <w:style w:type="paragraph" w:styleId="IntenseQuote">
    <w:name w:val="Intense Quote"/>
    <w:basedOn w:val="Normal"/>
    <w:next w:val="Normal"/>
    <w:link w:val="IntenseQuoteChar"/>
    <w:uiPriority w:val="30"/>
    <w:qFormat/>
    <w:rsid w:val="00012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62B"/>
    <w:rPr>
      <w:i/>
      <w:iCs/>
      <w:color w:val="0F4761" w:themeColor="accent1" w:themeShade="BF"/>
    </w:rPr>
  </w:style>
  <w:style w:type="character" w:styleId="IntenseReference">
    <w:name w:val="Intense Reference"/>
    <w:basedOn w:val="DefaultParagraphFont"/>
    <w:uiPriority w:val="32"/>
    <w:qFormat/>
    <w:rsid w:val="0001262B"/>
    <w:rPr>
      <w:b/>
      <w:bCs/>
      <w:smallCaps/>
      <w:color w:val="0F4761" w:themeColor="accent1" w:themeShade="BF"/>
      <w:spacing w:val="5"/>
    </w:rPr>
  </w:style>
  <w:style w:type="paragraph" w:styleId="Header">
    <w:name w:val="header"/>
    <w:basedOn w:val="Normal"/>
    <w:link w:val="HeaderChar"/>
    <w:uiPriority w:val="99"/>
    <w:unhideWhenUsed/>
    <w:rsid w:val="0003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D31"/>
  </w:style>
  <w:style w:type="paragraph" w:styleId="Footer">
    <w:name w:val="footer"/>
    <w:basedOn w:val="Normal"/>
    <w:link w:val="FooterChar"/>
    <w:uiPriority w:val="99"/>
    <w:unhideWhenUsed/>
    <w:rsid w:val="0003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D31"/>
  </w:style>
  <w:style w:type="table" w:styleId="TableGrid">
    <w:name w:val="Table Grid"/>
    <w:basedOn w:val="TableNormal"/>
    <w:uiPriority w:val="39"/>
    <w:rsid w:val="00E7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5901</Words>
  <Characters>33637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Nhat</dc:creator>
  <cp:keywords/>
  <dc:description/>
  <cp:lastModifiedBy>Huệ An Nguyễn</cp:lastModifiedBy>
  <cp:revision>2</cp:revision>
  <dcterms:created xsi:type="dcterms:W3CDTF">2025-12-20T02:18:00Z</dcterms:created>
  <dcterms:modified xsi:type="dcterms:W3CDTF">2025-12-20T02:18:00Z</dcterms:modified>
</cp:coreProperties>
</file>