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3D773" w14:textId="47838557" w:rsidR="00A268B1" w:rsidRPr="00BA54F0" w:rsidRDefault="00BF6CCC" w:rsidP="00A268B1">
      <w:pPr>
        <w:pStyle w:val="BodyText"/>
        <w:spacing w:before="249"/>
        <w:ind w:left="1"/>
        <w:jc w:val="center"/>
        <w:rPr>
          <w:rFonts w:ascii="Times New Roman" w:hAnsi="Times New Roman" w:cs="Times New Roman"/>
          <w:noProof/>
          <w:lang w:val="en-US"/>
        </w:rPr>
      </w:pPr>
      <w:bookmarkStart w:id="0" w:name="_Hlk216939654"/>
      <w:r w:rsidRPr="00BA54F0">
        <w:rPr>
          <w:rFonts w:ascii="Times New Roman" w:hAnsi="Times New Roman" w:cs="Times New Roman"/>
          <w:noProof/>
          <w:spacing w:val="-2"/>
          <w:u w:val="single"/>
          <w:lang w:val="en-US"/>
        </w:rPr>
        <w:t>CÔNG ƯỚC VỀ TỔ CHỨC HÀNG HẢI QUỐC TẾ</w:t>
      </w:r>
    </w:p>
    <w:p w14:paraId="3ECCFC9E" w14:textId="77777777" w:rsidR="00A268B1" w:rsidRPr="00BA54F0" w:rsidRDefault="00A268B1" w:rsidP="00A268B1">
      <w:pPr>
        <w:pStyle w:val="BodyText"/>
        <w:spacing w:before="5"/>
        <w:rPr>
          <w:rFonts w:ascii="Times New Roman" w:hAnsi="Times New Roman" w:cs="Times New Roman"/>
          <w:noProof/>
          <w:lang w:val="en-US"/>
        </w:rPr>
      </w:pPr>
    </w:p>
    <w:p w14:paraId="590408D2" w14:textId="316FD640" w:rsidR="00A268B1" w:rsidRPr="00BA54F0" w:rsidRDefault="00BF6CCC" w:rsidP="00A268B1">
      <w:pPr>
        <w:pStyle w:val="BodyText"/>
        <w:spacing w:line="237" w:lineRule="auto"/>
        <w:ind w:left="141"/>
        <w:rPr>
          <w:rFonts w:ascii="Times New Roman" w:hAnsi="Times New Roman" w:cs="Times New Roman"/>
          <w:noProof/>
          <w:lang w:val="en-US"/>
        </w:rPr>
      </w:pPr>
      <w:r w:rsidRPr="00BA54F0">
        <w:rPr>
          <w:rFonts w:ascii="Times New Roman" w:hAnsi="Times New Roman" w:cs="Times New Roman"/>
          <w:noProof/>
          <w:lang w:val="en-US"/>
        </w:rPr>
        <w:t>Các quốc gia thành viên của Công ước này thành lập Tổ chức Hàng hải Quốc tế (sau đây gọi là "Tổ chức").</w:t>
      </w:r>
      <w:r w:rsidR="005877FB" w:rsidRPr="00BA54F0">
        <w:rPr>
          <w:rFonts w:ascii="Times New Roman" w:hAnsi="Times New Roman" w:cs="Times New Roman"/>
          <w:noProof/>
          <w:lang w:val="en-US"/>
        </w:rPr>
        <w:t xml:space="preserve"> </w:t>
      </w:r>
    </w:p>
    <w:p w14:paraId="0AD34ED0" w14:textId="77777777" w:rsidR="00A268B1" w:rsidRPr="00BA54F0" w:rsidRDefault="00A268B1" w:rsidP="00A268B1">
      <w:pPr>
        <w:pStyle w:val="BodyText"/>
        <w:spacing w:before="2"/>
        <w:rPr>
          <w:rFonts w:ascii="Times New Roman" w:hAnsi="Times New Roman" w:cs="Times New Roman"/>
          <w:noProof/>
          <w:lang w:val="en-US"/>
        </w:rPr>
      </w:pPr>
    </w:p>
    <w:p w14:paraId="678331F7" w14:textId="77777777" w:rsidR="00A268B1" w:rsidRPr="00BA54F0" w:rsidRDefault="00A268B1" w:rsidP="00A268B1">
      <w:pPr>
        <w:pStyle w:val="BodyText"/>
        <w:ind w:left="141" w:right="137"/>
        <w:jc w:val="center"/>
        <w:rPr>
          <w:rFonts w:ascii="Times New Roman" w:hAnsi="Times New Roman" w:cs="Times New Roman"/>
          <w:noProof/>
          <w:lang w:val="en-US"/>
        </w:rPr>
      </w:pPr>
      <w:r w:rsidRPr="00BA54F0">
        <w:rPr>
          <w:rFonts w:ascii="Times New Roman" w:hAnsi="Times New Roman" w:cs="Times New Roman"/>
          <w:noProof/>
          <w:lang w:val="en-US"/>
        </w:rPr>
        <w:t xml:space="preserve">PHẦN </w:t>
      </w:r>
      <w:r w:rsidRPr="00BA54F0">
        <w:rPr>
          <w:rFonts w:ascii="Times New Roman" w:hAnsi="Times New Roman" w:cs="Times New Roman"/>
          <w:noProof/>
          <w:spacing w:val="-10"/>
          <w:lang w:val="en-US"/>
        </w:rPr>
        <w:t>I</w:t>
      </w:r>
    </w:p>
    <w:p w14:paraId="2F20B79C" w14:textId="77777777" w:rsidR="00A268B1" w:rsidRPr="00BA54F0" w:rsidRDefault="00A268B1" w:rsidP="00A268B1">
      <w:pPr>
        <w:pStyle w:val="BodyText"/>
        <w:spacing w:before="251"/>
        <w:ind w:left="141" w:right="137"/>
        <w:jc w:val="center"/>
        <w:rPr>
          <w:rFonts w:ascii="Times New Roman" w:hAnsi="Times New Roman" w:cs="Times New Roman"/>
          <w:noProof/>
          <w:lang w:val="en-US"/>
        </w:rPr>
      </w:pPr>
      <w:r w:rsidRPr="00BA54F0">
        <w:rPr>
          <w:rFonts w:ascii="Times New Roman" w:hAnsi="Times New Roman" w:cs="Times New Roman"/>
          <w:noProof/>
          <w:u w:val="single"/>
          <w:lang w:val="en-US"/>
        </w:rPr>
        <w:t>Mục đích</w:t>
      </w:r>
      <w:r w:rsidRPr="00BA54F0">
        <w:rPr>
          <w:rFonts w:ascii="Times New Roman" w:hAnsi="Times New Roman" w:cs="Times New Roman"/>
          <w:noProof/>
          <w:spacing w:val="-5"/>
          <w:u w:val="single"/>
          <w:lang w:val="en-US"/>
        </w:rPr>
        <w:t xml:space="preserve"> </w:t>
      </w:r>
      <w:r w:rsidRPr="00BA54F0">
        <w:rPr>
          <w:rFonts w:ascii="Times New Roman" w:hAnsi="Times New Roman" w:cs="Times New Roman"/>
          <w:noProof/>
          <w:u w:val="single"/>
          <w:lang w:val="en-US"/>
        </w:rPr>
        <w:t>của</w:t>
      </w:r>
      <w:r w:rsidRPr="00BA54F0">
        <w:rPr>
          <w:rFonts w:ascii="Times New Roman" w:hAnsi="Times New Roman" w:cs="Times New Roman"/>
          <w:noProof/>
          <w:spacing w:val="-4"/>
          <w:u w:val="single"/>
          <w:lang w:val="en-US"/>
        </w:rPr>
        <w:t xml:space="preserve"> </w:t>
      </w:r>
      <w:r w:rsidRPr="00BA54F0">
        <w:rPr>
          <w:rFonts w:ascii="Times New Roman" w:hAnsi="Times New Roman" w:cs="Times New Roman"/>
          <w:noProof/>
          <w:u w:val="single"/>
          <w:lang w:val="en-US"/>
        </w:rPr>
        <w:t xml:space="preserve">Tổ </w:t>
      </w:r>
      <w:r w:rsidRPr="00BA54F0">
        <w:rPr>
          <w:rFonts w:ascii="Times New Roman" w:hAnsi="Times New Roman" w:cs="Times New Roman"/>
          <w:noProof/>
          <w:spacing w:val="-2"/>
          <w:u w:val="single"/>
          <w:lang w:val="en-US"/>
        </w:rPr>
        <w:t>chức</w:t>
      </w:r>
    </w:p>
    <w:p w14:paraId="15309E36" w14:textId="77777777" w:rsidR="00A268B1" w:rsidRPr="00BA54F0" w:rsidRDefault="00A268B1" w:rsidP="00A268B1">
      <w:pPr>
        <w:pStyle w:val="BodyText"/>
        <w:spacing w:before="3"/>
        <w:rPr>
          <w:rFonts w:ascii="Times New Roman" w:hAnsi="Times New Roman" w:cs="Times New Roman"/>
          <w:noProof/>
          <w:lang w:val="en-US"/>
        </w:rPr>
      </w:pPr>
    </w:p>
    <w:p w14:paraId="05323C7C" w14:textId="54EA9ADF" w:rsidR="00A268B1" w:rsidRPr="00BA54F0" w:rsidRDefault="005427DB" w:rsidP="00A268B1">
      <w:pPr>
        <w:pStyle w:val="BodyText"/>
        <w:spacing w:before="1"/>
        <w:ind w:left="141" w:right="139"/>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10"/>
          <w:u w:val="single"/>
          <w:lang w:val="en-US"/>
        </w:rPr>
        <w:t>1</w:t>
      </w:r>
    </w:p>
    <w:p w14:paraId="734723BB" w14:textId="712D127F" w:rsidR="00A268B1" w:rsidRPr="00BA54F0" w:rsidRDefault="00A268B1" w:rsidP="00A268B1">
      <w:pPr>
        <w:pStyle w:val="BodyText"/>
        <w:spacing w:before="251"/>
        <w:ind w:left="140"/>
        <w:rPr>
          <w:rFonts w:ascii="Times New Roman" w:hAnsi="Times New Roman" w:cs="Times New Roman"/>
          <w:noProof/>
          <w:lang w:val="en-US"/>
        </w:rPr>
      </w:pPr>
      <w:r w:rsidRPr="00BA54F0">
        <w:rPr>
          <w:rFonts w:ascii="Times New Roman" w:hAnsi="Times New Roman" w:cs="Times New Roman"/>
          <w:noProof/>
          <w:lang w:val="en-US"/>
        </w:rPr>
        <w:t>C</w:t>
      </w:r>
      <w:r w:rsidR="00891226" w:rsidRPr="00BA54F0">
        <w:rPr>
          <w:rFonts w:ascii="Times New Roman" w:hAnsi="Times New Roman" w:cs="Times New Roman"/>
          <w:noProof/>
          <w:lang w:val="en-US"/>
        </w:rPr>
        <w:t>ác</w:t>
      </w:r>
      <w:r w:rsidRPr="00BA54F0">
        <w:rPr>
          <w:rFonts w:ascii="Times New Roman" w:hAnsi="Times New Roman" w:cs="Times New Roman"/>
          <w:noProof/>
          <w:spacing w:val="-6"/>
          <w:lang w:val="en-US"/>
        </w:rPr>
        <w:t xml:space="preserve"> </w:t>
      </w:r>
      <w:r w:rsidRPr="00BA54F0">
        <w:rPr>
          <w:rFonts w:ascii="Times New Roman" w:hAnsi="Times New Roman" w:cs="Times New Roman"/>
          <w:noProof/>
          <w:lang w:val="en-US"/>
        </w:rPr>
        <w:t>mục đích</w:t>
      </w:r>
      <w:r w:rsidRPr="00BA54F0">
        <w:rPr>
          <w:rFonts w:ascii="Times New Roman" w:hAnsi="Times New Roman" w:cs="Times New Roman"/>
          <w:noProof/>
          <w:spacing w:val="-8"/>
          <w:lang w:val="en-US"/>
        </w:rPr>
        <w:t xml:space="preserve"> </w:t>
      </w:r>
      <w:r w:rsidRPr="00BA54F0">
        <w:rPr>
          <w:rFonts w:ascii="Times New Roman" w:hAnsi="Times New Roman" w:cs="Times New Roman"/>
          <w:noProof/>
          <w:lang w:val="en-US"/>
        </w:rPr>
        <w:t>của</w:t>
      </w:r>
      <w:r w:rsidRPr="00BA54F0">
        <w:rPr>
          <w:rFonts w:ascii="Times New Roman" w:hAnsi="Times New Roman" w:cs="Times New Roman"/>
          <w:noProof/>
          <w:spacing w:val="-2"/>
          <w:lang w:val="en-US"/>
        </w:rPr>
        <w:t xml:space="preserve"> </w:t>
      </w:r>
      <w:r w:rsidRPr="00BA54F0">
        <w:rPr>
          <w:rFonts w:ascii="Times New Roman" w:hAnsi="Times New Roman" w:cs="Times New Roman"/>
          <w:noProof/>
          <w:lang w:val="en-US"/>
        </w:rPr>
        <w:t>Tổ chức</w:t>
      </w:r>
      <w:r w:rsidRPr="00BA54F0">
        <w:rPr>
          <w:rFonts w:ascii="Times New Roman" w:hAnsi="Times New Roman" w:cs="Times New Roman"/>
          <w:noProof/>
          <w:spacing w:val="-5"/>
          <w:lang w:val="en-US"/>
        </w:rPr>
        <w:t xml:space="preserve"> </w:t>
      </w:r>
      <w:r w:rsidRPr="00BA54F0">
        <w:rPr>
          <w:rFonts w:ascii="Times New Roman" w:hAnsi="Times New Roman" w:cs="Times New Roman"/>
          <w:noProof/>
          <w:spacing w:val="-4"/>
          <w:lang w:val="en-US"/>
        </w:rPr>
        <w:t>là:</w:t>
      </w:r>
      <w:r w:rsidR="005427DB" w:rsidRPr="00BA54F0">
        <w:rPr>
          <w:rFonts w:ascii="Times New Roman" w:hAnsi="Times New Roman" w:cs="Times New Roman"/>
          <w:noProof/>
          <w:spacing w:val="-4"/>
          <w:lang w:val="en-US"/>
        </w:rPr>
        <w:t xml:space="preserve"> </w:t>
      </w:r>
    </w:p>
    <w:p w14:paraId="0B32B01A" w14:textId="77777777" w:rsidR="00A268B1" w:rsidRPr="00BA54F0" w:rsidRDefault="00A268B1" w:rsidP="00A268B1">
      <w:pPr>
        <w:pStyle w:val="BodyText"/>
        <w:spacing w:before="2"/>
        <w:rPr>
          <w:rFonts w:ascii="Times New Roman" w:hAnsi="Times New Roman" w:cs="Times New Roman"/>
          <w:noProof/>
          <w:lang w:val="en-US"/>
        </w:rPr>
      </w:pPr>
    </w:p>
    <w:p w14:paraId="329A8FF7" w14:textId="7EDB1F69" w:rsidR="00A268B1" w:rsidRPr="00BA54F0" w:rsidRDefault="00891226" w:rsidP="00A268B1">
      <w:pPr>
        <w:pStyle w:val="ListParagraph"/>
        <w:numPr>
          <w:ilvl w:val="0"/>
          <w:numId w:val="22"/>
        </w:numPr>
        <w:tabs>
          <w:tab w:val="left" w:pos="988"/>
        </w:tabs>
        <w:ind w:left="140" w:right="137" w:firstLine="0"/>
        <w:rPr>
          <w:rFonts w:ascii="Times New Roman" w:hAnsi="Times New Roman" w:cs="Times New Roman"/>
          <w:noProof/>
          <w:lang w:val="en-US"/>
        </w:rPr>
      </w:pPr>
      <w:r w:rsidRPr="00BA54F0">
        <w:rPr>
          <w:rFonts w:ascii="Times New Roman" w:hAnsi="Times New Roman" w:cs="Times New Roman"/>
          <w:noProof/>
          <w:lang w:val="en-US"/>
        </w:rPr>
        <w:t>cung cấp cơ chế hợp tác giữa các Chính phủ trong lĩnh vực quản lý và thực tiễn của chính phủ liên quan đến các vấn đề kỹ thuật thuộc mọi loại ảnh hưởng đến vận tải biển tham gia thương mại quốc tế; khuyến khích và tạo điều kiện thuận lợi cho việc áp dụng rộng rãi các tiêu chuẩn thực tiễn cao nhất trong các vấn đề liên quan đến an toàn hàng hải, hiệu quả điều hướng và phòng ngừa, kiểm soát ô nhiễm biển từ tàu thuyền; và giải quyết các vấn đề hành chính và pháp lý liên quan đến các mục đích nêu trong Điều này;</w:t>
      </w:r>
    </w:p>
    <w:p w14:paraId="6E91CB3F" w14:textId="6FABCF4F" w:rsidR="00A268B1" w:rsidRPr="00BA54F0" w:rsidRDefault="00891226" w:rsidP="00A268B1">
      <w:pPr>
        <w:pStyle w:val="ListParagraph"/>
        <w:numPr>
          <w:ilvl w:val="0"/>
          <w:numId w:val="22"/>
        </w:numPr>
        <w:tabs>
          <w:tab w:val="left" w:pos="989"/>
        </w:tabs>
        <w:spacing w:before="248"/>
        <w:ind w:right="133" w:firstLine="0"/>
        <w:rPr>
          <w:rFonts w:ascii="Times New Roman" w:hAnsi="Times New Roman" w:cs="Times New Roman"/>
          <w:noProof/>
          <w:lang w:val="en-US"/>
        </w:rPr>
      </w:pPr>
      <w:r w:rsidRPr="00BA54F0">
        <w:rPr>
          <w:rFonts w:ascii="Times New Roman" w:hAnsi="Times New Roman" w:cs="Times New Roman"/>
          <w:noProof/>
          <w:lang w:val="en-US"/>
        </w:rPr>
        <w:t xml:space="preserve">khuyến khích việc loại bỏ các hành động phân biệt đối xử và các hạn chế không cần thiết của Chính phủ ảnh hưởng đến vận tải biển tham gia thương mại quốc tế nhằm thúc đẩy sự sẵn có của dịch vụ vận tải biển cho thương mại thế giới mà không có sự phân biệt đối xử; sự hỗ trợ và khuyến khích do một Chính phủ cung cấp cho sự phát triển vận tải biển quốc gia và vì mục đích an ninh tự nó không </w:t>
      </w:r>
      <w:r w:rsidR="008B1224" w:rsidRPr="00BA54F0">
        <w:rPr>
          <w:rFonts w:ascii="Times New Roman" w:hAnsi="Times New Roman" w:cs="Times New Roman"/>
          <w:noProof/>
          <w:lang w:val="en-US"/>
        </w:rPr>
        <w:t>tạo</w:t>
      </w:r>
      <w:r w:rsidRPr="00BA54F0">
        <w:rPr>
          <w:rFonts w:ascii="Times New Roman" w:hAnsi="Times New Roman" w:cs="Times New Roman"/>
          <w:noProof/>
          <w:lang w:val="en-US"/>
        </w:rPr>
        <w:t xml:space="preserve"> thành sự phân biệt đối xử, với điều kiện là sự hỗ trợ và khuyến khích đó không dựa trên các biện pháp được thiết kế để hạn chế quyền tự do vận tải biển của tất cả các quốc kỳ tham gia thương mại quốc tế;</w:t>
      </w:r>
    </w:p>
    <w:p w14:paraId="6A2F2BE4" w14:textId="77777777" w:rsidR="00A268B1" w:rsidRPr="00BA54F0" w:rsidRDefault="00A268B1" w:rsidP="00A268B1">
      <w:pPr>
        <w:pStyle w:val="BodyText"/>
        <w:spacing w:before="2"/>
        <w:rPr>
          <w:rFonts w:ascii="Times New Roman" w:hAnsi="Times New Roman" w:cs="Times New Roman"/>
          <w:noProof/>
          <w:lang w:val="en-US"/>
        </w:rPr>
      </w:pPr>
    </w:p>
    <w:p w14:paraId="2EB3BB59" w14:textId="3E7EAAC6" w:rsidR="00A268B1" w:rsidRPr="00BA54F0" w:rsidRDefault="00891226" w:rsidP="00A268B1">
      <w:pPr>
        <w:pStyle w:val="ListParagraph"/>
        <w:numPr>
          <w:ilvl w:val="0"/>
          <w:numId w:val="22"/>
        </w:numPr>
        <w:tabs>
          <w:tab w:val="left" w:pos="141"/>
          <w:tab w:val="left" w:pos="988"/>
        </w:tabs>
        <w:ind w:right="142" w:hanging="1"/>
        <w:rPr>
          <w:rFonts w:ascii="Times New Roman" w:hAnsi="Times New Roman" w:cs="Times New Roman"/>
          <w:noProof/>
          <w:lang w:val="en-US"/>
        </w:rPr>
      </w:pPr>
      <w:r w:rsidRPr="00BA54F0">
        <w:rPr>
          <w:rFonts w:ascii="Times New Roman" w:hAnsi="Times New Roman" w:cs="Times New Roman"/>
          <w:noProof/>
          <w:lang w:val="en-US"/>
        </w:rPr>
        <w:t>quy định việc xem xét của Tổ chức về các vấn đề liên quan đến các hành vi hạn chế không công bằng của các doanh nghiệp vận tải biển theo phần II;</w:t>
      </w:r>
      <w:r w:rsidR="001B798C" w:rsidRPr="00BA54F0">
        <w:rPr>
          <w:rFonts w:ascii="Times New Roman" w:hAnsi="Times New Roman" w:cs="Times New Roman"/>
          <w:noProof/>
          <w:lang w:val="en-US"/>
        </w:rPr>
        <w:t xml:space="preserve"> </w:t>
      </w:r>
    </w:p>
    <w:p w14:paraId="4026FFED" w14:textId="2E064E51" w:rsidR="00A268B1" w:rsidRPr="00BA54F0" w:rsidRDefault="00891226" w:rsidP="00A268B1">
      <w:pPr>
        <w:pStyle w:val="ListParagraph"/>
        <w:numPr>
          <w:ilvl w:val="0"/>
          <w:numId w:val="22"/>
        </w:numPr>
        <w:tabs>
          <w:tab w:val="left" w:pos="141"/>
          <w:tab w:val="left" w:pos="988"/>
        </w:tabs>
        <w:spacing w:before="252"/>
        <w:ind w:right="137" w:hanging="1"/>
        <w:rPr>
          <w:rFonts w:ascii="Times New Roman" w:hAnsi="Times New Roman" w:cs="Times New Roman"/>
          <w:noProof/>
          <w:lang w:val="en-US"/>
        </w:rPr>
      </w:pPr>
      <w:r w:rsidRPr="00BA54F0">
        <w:rPr>
          <w:rFonts w:ascii="Times New Roman" w:hAnsi="Times New Roman" w:cs="Times New Roman"/>
          <w:noProof/>
          <w:lang w:val="en-US"/>
        </w:rPr>
        <w:t>quy định việc xem xét của Tổ chức đối với bất kỳ vấn đề nào liên quan đến vận tải biển và tác động của vận tải biển đối với môi trường biển mà bất kỳ cơ quan hoặc tổ chức chuyên môn nào của Liên Hợp Quốc có thể chuyển đến Tổ chức;</w:t>
      </w:r>
    </w:p>
    <w:p w14:paraId="33350296" w14:textId="77777777" w:rsidR="00A268B1" w:rsidRPr="00BA54F0" w:rsidRDefault="00A268B1" w:rsidP="00A268B1">
      <w:pPr>
        <w:pStyle w:val="BodyText"/>
        <w:spacing w:before="1"/>
        <w:rPr>
          <w:rFonts w:ascii="Times New Roman" w:hAnsi="Times New Roman" w:cs="Times New Roman"/>
          <w:noProof/>
          <w:lang w:val="en-US"/>
        </w:rPr>
      </w:pPr>
    </w:p>
    <w:p w14:paraId="13B10604" w14:textId="75FDFAF3" w:rsidR="00A268B1" w:rsidRPr="00BA54F0" w:rsidRDefault="00891226" w:rsidP="00A268B1">
      <w:pPr>
        <w:pStyle w:val="ListParagraph"/>
        <w:numPr>
          <w:ilvl w:val="0"/>
          <w:numId w:val="22"/>
        </w:numPr>
        <w:tabs>
          <w:tab w:val="left" w:pos="989"/>
        </w:tabs>
        <w:ind w:right="140" w:firstLine="0"/>
        <w:rPr>
          <w:rFonts w:ascii="Times New Roman" w:hAnsi="Times New Roman" w:cs="Times New Roman"/>
          <w:noProof/>
          <w:lang w:val="en-US"/>
        </w:rPr>
      </w:pPr>
      <w:r w:rsidRPr="00BA54F0">
        <w:rPr>
          <w:rFonts w:ascii="Times New Roman" w:hAnsi="Times New Roman" w:cs="Times New Roman"/>
          <w:noProof/>
          <w:lang w:val="en-US"/>
        </w:rPr>
        <w:t>quy định việc trao đổi thông tin giữa các Chính phủ về các vấn đề đang được Tổ chức xem xét.</w:t>
      </w:r>
    </w:p>
    <w:p w14:paraId="094092E9" w14:textId="77777777" w:rsidR="00A268B1" w:rsidRPr="00BA54F0" w:rsidRDefault="00A268B1" w:rsidP="00A268B1">
      <w:pPr>
        <w:pStyle w:val="BodyText"/>
        <w:spacing w:before="252"/>
        <w:ind w:left="141" w:right="137"/>
        <w:jc w:val="center"/>
        <w:rPr>
          <w:rFonts w:ascii="Times New Roman" w:hAnsi="Times New Roman" w:cs="Times New Roman"/>
          <w:noProof/>
          <w:lang w:val="en-US"/>
        </w:rPr>
      </w:pPr>
      <w:r w:rsidRPr="00BA54F0">
        <w:rPr>
          <w:rFonts w:ascii="Times New Roman" w:hAnsi="Times New Roman" w:cs="Times New Roman"/>
          <w:noProof/>
          <w:lang w:val="en-US"/>
        </w:rPr>
        <w:t xml:space="preserve">PHẦN </w:t>
      </w:r>
      <w:r w:rsidRPr="00BA54F0">
        <w:rPr>
          <w:rFonts w:ascii="Times New Roman" w:hAnsi="Times New Roman" w:cs="Times New Roman"/>
          <w:noProof/>
          <w:spacing w:val="-5"/>
          <w:lang w:val="en-US"/>
        </w:rPr>
        <w:t>II</w:t>
      </w:r>
    </w:p>
    <w:p w14:paraId="0D50A4C0" w14:textId="77777777" w:rsidR="00A268B1" w:rsidRPr="00BA54F0" w:rsidRDefault="00A268B1" w:rsidP="00A268B1">
      <w:pPr>
        <w:pStyle w:val="BodyText"/>
        <w:spacing w:before="3"/>
        <w:rPr>
          <w:rFonts w:ascii="Times New Roman" w:hAnsi="Times New Roman" w:cs="Times New Roman"/>
          <w:noProof/>
          <w:lang w:val="en-US"/>
        </w:rPr>
      </w:pPr>
    </w:p>
    <w:p w14:paraId="69CD24C0" w14:textId="77777777" w:rsidR="00A268B1" w:rsidRPr="00BA54F0" w:rsidRDefault="00A268B1" w:rsidP="00A268B1">
      <w:pPr>
        <w:pStyle w:val="BodyText"/>
        <w:ind w:left="141" w:right="139"/>
        <w:jc w:val="center"/>
        <w:rPr>
          <w:rFonts w:ascii="Times New Roman" w:hAnsi="Times New Roman" w:cs="Times New Roman"/>
          <w:noProof/>
          <w:lang w:val="en-US"/>
        </w:rPr>
      </w:pPr>
      <w:r w:rsidRPr="00BA54F0">
        <w:rPr>
          <w:rFonts w:ascii="Times New Roman" w:hAnsi="Times New Roman" w:cs="Times New Roman"/>
          <w:noProof/>
          <w:spacing w:val="-2"/>
          <w:u w:val="single"/>
          <w:lang w:val="en-US"/>
        </w:rPr>
        <w:t>Chức năng</w:t>
      </w:r>
    </w:p>
    <w:p w14:paraId="7E07D321" w14:textId="1F2FB86A" w:rsidR="00A268B1" w:rsidRPr="00BA54F0" w:rsidRDefault="005427DB" w:rsidP="00A268B1">
      <w:pPr>
        <w:pStyle w:val="BodyText"/>
        <w:spacing w:before="252"/>
        <w:ind w:left="141" w:right="139"/>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10"/>
          <w:u w:val="single"/>
          <w:lang w:val="en-US"/>
        </w:rPr>
        <w:t>2</w:t>
      </w:r>
    </w:p>
    <w:p w14:paraId="0D3BA316" w14:textId="0CADA976" w:rsidR="00A268B1" w:rsidRPr="00BA54F0" w:rsidRDefault="00D608F5" w:rsidP="00A268B1">
      <w:pPr>
        <w:pStyle w:val="BodyText"/>
        <w:spacing w:before="251"/>
        <w:ind w:left="141"/>
        <w:rPr>
          <w:rFonts w:ascii="Times New Roman" w:hAnsi="Times New Roman" w:cs="Times New Roman"/>
          <w:noProof/>
          <w:lang w:val="en-US"/>
        </w:rPr>
      </w:pPr>
      <w:r w:rsidRPr="00BA54F0">
        <w:rPr>
          <w:rFonts w:ascii="Times New Roman" w:hAnsi="Times New Roman" w:cs="Times New Roman"/>
          <w:noProof/>
          <w:lang w:val="en-US"/>
        </w:rPr>
        <w:t>Để đạt được các mục đích nêu trong phần I, Tổ chức sẽ</w:t>
      </w:r>
      <w:r w:rsidR="00A268B1" w:rsidRPr="00BA54F0">
        <w:rPr>
          <w:rFonts w:ascii="Times New Roman" w:hAnsi="Times New Roman" w:cs="Times New Roman"/>
          <w:noProof/>
          <w:spacing w:val="-2"/>
          <w:lang w:val="en-US"/>
        </w:rPr>
        <w:t>:</w:t>
      </w:r>
    </w:p>
    <w:p w14:paraId="43EC2D7A" w14:textId="1BB3C13D" w:rsidR="00A268B1" w:rsidRPr="00BA54F0" w:rsidRDefault="0014403E" w:rsidP="00A268B1">
      <w:pPr>
        <w:pStyle w:val="ListParagraph"/>
        <w:numPr>
          <w:ilvl w:val="0"/>
          <w:numId w:val="21"/>
        </w:numPr>
        <w:tabs>
          <w:tab w:val="left" w:pos="141"/>
          <w:tab w:val="left" w:pos="988"/>
        </w:tabs>
        <w:spacing w:before="208"/>
        <w:ind w:right="131" w:hanging="1"/>
        <w:rPr>
          <w:rFonts w:ascii="Times New Roman" w:hAnsi="Times New Roman" w:cs="Times New Roman"/>
          <w:noProof/>
          <w:lang w:val="en-US"/>
        </w:rPr>
      </w:pPr>
      <w:r w:rsidRPr="00BA54F0">
        <w:rPr>
          <w:rFonts w:ascii="Times New Roman" w:hAnsi="Times New Roman" w:cs="Times New Roman"/>
          <w:noProof/>
          <w:lang w:val="en-US"/>
        </w:rPr>
        <w:t>tuân theo các quy định của Điều 3, xem xét và đưa ra các khuyến nghị về các vấn đề phát sinh theo Điều 1(a), (b) và (c) mà các Thành viên, bất kỳ cơ quan hoặc tổ chức chuyên môn nào của Liên Hợp Quốc hoặc bất kỳ tổ chức liên chính phủ nào khác có thể chuyển đến Tổ chức, hoặc về các vấn đề được chuyển đến Tổ chức theo Điều 1(d);</w:t>
      </w:r>
      <w:r w:rsidR="00A82DBE" w:rsidRPr="00BA54F0">
        <w:rPr>
          <w:rFonts w:ascii="Times New Roman" w:hAnsi="Times New Roman" w:cs="Times New Roman"/>
          <w:noProof/>
          <w:lang w:val="en-US"/>
        </w:rPr>
        <w:t xml:space="preserve"> </w:t>
      </w:r>
    </w:p>
    <w:p w14:paraId="56997AC9" w14:textId="46522D74" w:rsidR="00A268B1" w:rsidRPr="00BA54F0" w:rsidRDefault="00A268B1" w:rsidP="00A268B1">
      <w:pPr>
        <w:pStyle w:val="ListParagraph"/>
        <w:numPr>
          <w:ilvl w:val="0"/>
          <w:numId w:val="21"/>
        </w:numPr>
        <w:tabs>
          <w:tab w:val="left" w:pos="988"/>
        </w:tabs>
        <w:spacing w:before="208"/>
        <w:ind w:left="140" w:right="139" w:firstLine="0"/>
        <w:rPr>
          <w:rFonts w:ascii="Times New Roman" w:hAnsi="Times New Roman" w:cs="Times New Roman"/>
          <w:noProof/>
          <w:lang w:val="en-US"/>
        </w:rPr>
      </w:pPr>
      <w:r w:rsidRPr="00BA54F0">
        <w:rPr>
          <w:rFonts w:ascii="Times New Roman" w:hAnsi="Times New Roman" w:cs="Times New Roman"/>
          <w:noProof/>
          <w:lang w:val="en-US"/>
        </w:rPr>
        <mc:AlternateContent>
          <mc:Choice Requires="wps">
            <w:drawing>
              <wp:anchor distT="0" distB="0" distL="0" distR="0" simplePos="0" relativeHeight="251659264" behindDoc="0" locked="0" layoutInCell="1" allowOverlap="1" wp14:anchorId="290C6DF6" wp14:editId="5CE33C80">
                <wp:simplePos x="0" y="0"/>
                <wp:positionH relativeFrom="page">
                  <wp:posOffset>4544567</wp:posOffset>
                </wp:positionH>
                <wp:positionV relativeFrom="paragraph">
                  <wp:posOffset>226416</wp:posOffset>
                </wp:positionV>
                <wp:extent cx="40005"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6350"/>
                        </a:xfrm>
                        <a:custGeom>
                          <a:avLst/>
                          <a:gdLst/>
                          <a:ahLst/>
                          <a:cxnLst/>
                          <a:rect l="l" t="t" r="r" b="b"/>
                          <a:pathLst>
                            <a:path w="40005" h="6350">
                              <a:moveTo>
                                <a:pt x="39624" y="0"/>
                              </a:moveTo>
                              <a:lnTo>
                                <a:pt x="0" y="0"/>
                              </a:lnTo>
                              <a:lnTo>
                                <a:pt x="0" y="6096"/>
                              </a:lnTo>
                              <a:lnTo>
                                <a:pt x="39624" y="6096"/>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54FC96A" id="Graphic 23" o:spid="_x0000_s1026" style="position:absolute;margin-left:357.85pt;margin-top:17.85pt;width:3.15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" path="m39624,l,,,6096r39624,l39624,xe" fillcolor="black" stroked="f">
                <v:path arrowok="t"/>
                <w10:wrap anchorx="page"/>
              </v:shape>
            </w:pict>
          </mc:Fallback>
        </mc:AlternateContent>
      </w:r>
      <w:r w:rsidR="0014403E" w:rsidRPr="00BA54F0">
        <w:rPr>
          <w:rFonts w:ascii="Times New Roman" w:hAnsi="Times New Roman" w:cs="Times New Roman"/>
          <w:noProof/>
          <w:lang w:val="en-US"/>
        </w:rPr>
        <w:t>quy định việc soạn thảo các công ước, thỏa thuận hoặc các văn kiện phù hợp khác, và khuyến nghị các văn kiện này cho các Chính phủ và các tổ chức liên chính phủ, và triệu tập các hội nghị khi cần thiết;</w:t>
      </w:r>
    </w:p>
    <w:p w14:paraId="59084636" w14:textId="77777777" w:rsidR="00A268B1" w:rsidRPr="00BA54F0" w:rsidRDefault="00A268B1" w:rsidP="00A268B1">
      <w:pPr>
        <w:pStyle w:val="ListParagraph"/>
        <w:rPr>
          <w:rFonts w:ascii="Times New Roman" w:hAnsi="Times New Roman" w:cs="Times New Roman"/>
          <w:noProof/>
          <w:lang w:val="en-US"/>
        </w:rPr>
        <w:sectPr w:rsidR="00A268B1" w:rsidRPr="00BA54F0">
          <w:headerReference w:type="even" r:id="rId7"/>
          <w:headerReference w:type="default" r:id="rId8"/>
          <w:pgSz w:w="11910" w:h="16840"/>
          <w:pgMar w:top="1380" w:right="1275" w:bottom="980" w:left="1275" w:header="856" w:footer="0" w:gutter="0"/>
          <w:cols w:space="720"/>
        </w:sectPr>
      </w:pPr>
    </w:p>
    <w:p w14:paraId="2D7A739D" w14:textId="2C51A717" w:rsidR="00A268B1" w:rsidRPr="00BA54F0" w:rsidRDefault="0014403E" w:rsidP="00A268B1">
      <w:pPr>
        <w:pStyle w:val="ListParagraph"/>
        <w:numPr>
          <w:ilvl w:val="0"/>
          <w:numId w:val="21"/>
        </w:numPr>
        <w:tabs>
          <w:tab w:val="left" w:pos="988"/>
        </w:tabs>
        <w:spacing w:before="249"/>
        <w:ind w:left="140" w:right="139" w:firstLine="0"/>
        <w:rPr>
          <w:rFonts w:ascii="Times New Roman" w:hAnsi="Times New Roman" w:cs="Times New Roman"/>
          <w:noProof/>
          <w:lang w:val="en-US"/>
        </w:rPr>
      </w:pPr>
      <w:r w:rsidRPr="00BA54F0">
        <w:rPr>
          <w:rFonts w:ascii="Times New Roman" w:hAnsi="Times New Roman" w:cs="Times New Roman"/>
          <w:noProof/>
          <w:lang w:val="en-US"/>
        </w:rPr>
        <w:lastRenderedPageBreak/>
        <w:t>quy định cơ chế tham vấn giữa các Thành viên và trao đổi thông tin giữa các Chính phủ;</w:t>
      </w:r>
    </w:p>
    <w:p w14:paraId="4DB21A63" w14:textId="2F195D95" w:rsidR="00A268B1" w:rsidRPr="00BA54F0" w:rsidRDefault="0014403E" w:rsidP="00A268B1">
      <w:pPr>
        <w:pStyle w:val="ListParagraph"/>
        <w:numPr>
          <w:ilvl w:val="0"/>
          <w:numId w:val="21"/>
        </w:numPr>
        <w:tabs>
          <w:tab w:val="left" w:pos="141"/>
          <w:tab w:val="left" w:pos="988"/>
        </w:tabs>
        <w:spacing w:before="253"/>
        <w:ind w:right="136" w:hanging="1"/>
        <w:rPr>
          <w:rFonts w:ascii="Times New Roman" w:hAnsi="Times New Roman" w:cs="Times New Roman"/>
          <w:noProof/>
          <w:lang w:val="en-US"/>
        </w:rPr>
      </w:pPr>
      <w:r w:rsidRPr="00BA54F0">
        <w:rPr>
          <w:rFonts w:ascii="Times New Roman" w:hAnsi="Times New Roman" w:cs="Times New Roman"/>
          <w:noProof/>
          <w:lang w:val="en-US"/>
        </w:rPr>
        <w:t>thực hiện các chức năng phát sinh liên quan đến các khoản (a), (b) và (c) của Điều này, đặc biệt là các chức năng được giao cho Tổ chức theo hoặc dựa trên các văn kiện quốc tế liên quan đến các vấn đề hàng hải và tác động của vận tải biển đối với môi trường biển;</w:t>
      </w:r>
      <w:r w:rsidR="004038EE" w:rsidRPr="00BA54F0">
        <w:rPr>
          <w:rFonts w:ascii="Times New Roman" w:hAnsi="Times New Roman" w:cs="Times New Roman"/>
          <w:noProof/>
          <w:lang w:val="en-US"/>
        </w:rPr>
        <w:t xml:space="preserve"> </w:t>
      </w:r>
    </w:p>
    <w:p w14:paraId="44AB2553" w14:textId="77777777" w:rsidR="00A268B1" w:rsidRPr="00BA54F0" w:rsidRDefault="00A268B1" w:rsidP="00A268B1">
      <w:pPr>
        <w:pStyle w:val="BodyText"/>
        <w:rPr>
          <w:rFonts w:ascii="Times New Roman" w:hAnsi="Times New Roman" w:cs="Times New Roman"/>
          <w:noProof/>
          <w:lang w:val="en-US"/>
        </w:rPr>
      </w:pPr>
    </w:p>
    <w:p w14:paraId="74C3C76D" w14:textId="4CD3C83E" w:rsidR="00A268B1" w:rsidRPr="00BA54F0" w:rsidRDefault="0014403E" w:rsidP="00A268B1">
      <w:pPr>
        <w:pStyle w:val="ListParagraph"/>
        <w:numPr>
          <w:ilvl w:val="0"/>
          <w:numId w:val="21"/>
        </w:numPr>
        <w:tabs>
          <w:tab w:val="left" w:pos="989"/>
        </w:tabs>
        <w:ind w:right="140" w:firstLine="0"/>
        <w:rPr>
          <w:rFonts w:ascii="Times New Roman" w:hAnsi="Times New Roman" w:cs="Times New Roman"/>
          <w:noProof/>
          <w:lang w:val="en-US"/>
        </w:rPr>
      </w:pPr>
      <w:r w:rsidRPr="00BA54F0">
        <w:rPr>
          <w:rFonts w:ascii="Times New Roman" w:hAnsi="Times New Roman" w:cs="Times New Roman"/>
          <w:noProof/>
          <w:lang w:val="en-US"/>
        </w:rPr>
        <w:t>tạo điều kiện thuận lợi khi cần thiết, và phù hợp với phần X, cho hợp tác kỹ thuật trong phạm vi của Tổ chức.</w:t>
      </w:r>
    </w:p>
    <w:p w14:paraId="15C69E7B" w14:textId="31B491B6" w:rsidR="00A268B1" w:rsidRPr="00BA54F0" w:rsidRDefault="005427DB" w:rsidP="00A268B1">
      <w:pPr>
        <w:pStyle w:val="BodyText"/>
        <w:spacing w:before="253"/>
        <w:ind w:left="141" w:right="138"/>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10"/>
          <w:u w:val="single"/>
          <w:lang w:val="en-US"/>
        </w:rPr>
        <w:t>3</w:t>
      </w:r>
    </w:p>
    <w:p w14:paraId="7FBA8E26" w14:textId="77777777" w:rsidR="00A268B1" w:rsidRPr="00BA54F0" w:rsidRDefault="00A268B1" w:rsidP="00A268B1">
      <w:pPr>
        <w:pStyle w:val="BodyText"/>
        <w:spacing w:before="3"/>
        <w:rPr>
          <w:rFonts w:ascii="Times New Roman" w:hAnsi="Times New Roman" w:cs="Times New Roman"/>
          <w:noProof/>
          <w:lang w:val="en-US"/>
        </w:rPr>
      </w:pPr>
    </w:p>
    <w:p w14:paraId="32EC5439" w14:textId="6AD30081" w:rsidR="00A268B1" w:rsidRPr="00BA54F0" w:rsidRDefault="00123D3B" w:rsidP="00A268B1">
      <w:pPr>
        <w:pStyle w:val="BodyText"/>
        <w:ind w:left="140" w:right="136"/>
        <w:jc w:val="both"/>
        <w:rPr>
          <w:rFonts w:ascii="Times New Roman" w:hAnsi="Times New Roman" w:cs="Times New Roman"/>
          <w:noProof/>
          <w:lang w:val="en-US"/>
        </w:rPr>
      </w:pPr>
      <w:r w:rsidRPr="00BA54F0">
        <w:rPr>
          <w:rFonts w:ascii="Times New Roman" w:hAnsi="Times New Roman" w:cs="Times New Roman"/>
          <w:noProof/>
          <w:lang w:val="en-US"/>
        </w:rPr>
        <w:t>Trong những vấn đề mà Tổ chức cho là có thể giải quyết thông qua các quy trình thông thường của hoạt động vận tải biển quốc tế, Tổ chức sẽ đưa ra khuyến nghị như vậy. Khi, theo ý kiến ​​của Tổ chức, bất kỳ vấn đề nào liên quan đến các hành vi hạn chế cạnh tranh không công bằng của các công ty vận tải biển không thể giải quyết thông qua các quy trình thông thường của hoạt động vận tải biển quốc tế, hoặc trên thực tế đã được chứng minh như vậy, và với điều kiện vấn đề đó trước tiên đã là đối tượng của các cuộc đàm phán trực tiếp giữa các Thành viên liên quan, Tổ chức sẽ, theo yêu cầu của một trong những Thành viên đó, xem xét vấn đề đó.</w:t>
      </w:r>
      <w:r w:rsidR="00E07182" w:rsidRPr="00BA54F0">
        <w:rPr>
          <w:rFonts w:ascii="Times New Roman" w:hAnsi="Times New Roman" w:cs="Times New Roman"/>
          <w:noProof/>
          <w:lang w:val="en-US"/>
        </w:rPr>
        <w:t xml:space="preserve"> </w:t>
      </w:r>
    </w:p>
    <w:p w14:paraId="2F67D178" w14:textId="77777777" w:rsidR="00A268B1" w:rsidRPr="00BA54F0" w:rsidRDefault="00A268B1" w:rsidP="00A268B1">
      <w:pPr>
        <w:pStyle w:val="BodyText"/>
        <w:spacing w:before="249"/>
        <w:ind w:right="1"/>
        <w:jc w:val="center"/>
        <w:rPr>
          <w:rFonts w:ascii="Times New Roman" w:hAnsi="Times New Roman" w:cs="Times New Roman"/>
          <w:noProof/>
          <w:lang w:val="en-US"/>
        </w:rPr>
      </w:pPr>
      <w:r w:rsidRPr="00BA54F0">
        <w:rPr>
          <w:rFonts w:ascii="Times New Roman" w:hAnsi="Times New Roman" w:cs="Times New Roman"/>
          <w:noProof/>
          <w:lang w:val="en-US"/>
        </w:rPr>
        <w:t xml:space="preserve">PHẦN </w:t>
      </w:r>
      <w:r w:rsidRPr="00BA54F0">
        <w:rPr>
          <w:rFonts w:ascii="Times New Roman" w:hAnsi="Times New Roman" w:cs="Times New Roman"/>
          <w:noProof/>
          <w:spacing w:val="-5"/>
          <w:lang w:val="en-US"/>
        </w:rPr>
        <w:t>III</w:t>
      </w:r>
    </w:p>
    <w:p w14:paraId="3CDBBC5D" w14:textId="77777777" w:rsidR="00A268B1" w:rsidRPr="00BA54F0" w:rsidRDefault="00A268B1" w:rsidP="00A268B1">
      <w:pPr>
        <w:pStyle w:val="BodyText"/>
        <w:spacing w:before="3"/>
        <w:rPr>
          <w:rFonts w:ascii="Times New Roman" w:hAnsi="Times New Roman" w:cs="Times New Roman"/>
          <w:noProof/>
          <w:lang w:val="en-US"/>
        </w:rPr>
      </w:pPr>
    </w:p>
    <w:p w14:paraId="54D61878" w14:textId="38C25508" w:rsidR="00A268B1" w:rsidRPr="00BA54F0" w:rsidRDefault="00C822C6" w:rsidP="00A268B1">
      <w:pPr>
        <w:pStyle w:val="BodyText"/>
        <w:ind w:left="141" w:right="139"/>
        <w:jc w:val="center"/>
        <w:rPr>
          <w:rFonts w:ascii="Times New Roman" w:hAnsi="Times New Roman" w:cs="Times New Roman"/>
          <w:noProof/>
          <w:lang w:val="en-US"/>
        </w:rPr>
      </w:pPr>
      <w:r w:rsidRPr="00BA54F0">
        <w:rPr>
          <w:rFonts w:ascii="Times New Roman" w:hAnsi="Times New Roman" w:cs="Times New Roman"/>
          <w:noProof/>
          <w:spacing w:val="-2"/>
          <w:u w:val="single"/>
          <w:lang w:val="en-US"/>
        </w:rPr>
        <w:t>Tư cách t</w:t>
      </w:r>
      <w:r w:rsidR="00A268B1" w:rsidRPr="00BA54F0">
        <w:rPr>
          <w:rFonts w:ascii="Times New Roman" w:hAnsi="Times New Roman" w:cs="Times New Roman"/>
          <w:noProof/>
          <w:spacing w:val="-2"/>
          <w:u w:val="single"/>
          <w:lang w:val="en-US"/>
        </w:rPr>
        <w:t>hành viên</w:t>
      </w:r>
    </w:p>
    <w:p w14:paraId="3475A7E2" w14:textId="718DCC0B" w:rsidR="00A268B1" w:rsidRPr="00BA54F0" w:rsidRDefault="005427DB" w:rsidP="00A268B1">
      <w:pPr>
        <w:pStyle w:val="BodyText"/>
        <w:spacing w:before="252"/>
        <w:ind w:left="141" w:right="139"/>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10"/>
          <w:u w:val="single"/>
          <w:lang w:val="en-US"/>
        </w:rPr>
        <w:t>4</w:t>
      </w:r>
    </w:p>
    <w:p w14:paraId="20B65F59" w14:textId="77777777" w:rsidR="00A268B1" w:rsidRPr="00BA54F0" w:rsidRDefault="00A268B1" w:rsidP="00A268B1">
      <w:pPr>
        <w:pStyle w:val="BodyText"/>
        <w:spacing w:before="2"/>
        <w:rPr>
          <w:rFonts w:ascii="Times New Roman" w:hAnsi="Times New Roman" w:cs="Times New Roman"/>
          <w:noProof/>
          <w:lang w:val="en-US"/>
        </w:rPr>
      </w:pPr>
    </w:p>
    <w:p w14:paraId="76DDA706" w14:textId="3278B89F" w:rsidR="00C822C6" w:rsidRPr="00BA54F0" w:rsidRDefault="00C822C6" w:rsidP="00A268B1">
      <w:pPr>
        <w:pStyle w:val="BodyText"/>
        <w:spacing w:before="1" w:line="477" w:lineRule="auto"/>
        <w:ind w:left="4278" w:hanging="4138"/>
        <w:rPr>
          <w:rFonts w:ascii="Times New Roman" w:hAnsi="Times New Roman" w:cs="Times New Roman"/>
          <w:noProof/>
          <w:lang w:val="en-US"/>
        </w:rPr>
      </w:pPr>
      <w:r w:rsidRPr="00BA54F0">
        <w:rPr>
          <w:rFonts w:ascii="Times New Roman" w:hAnsi="Times New Roman" w:cs="Times New Roman"/>
          <w:noProof/>
          <w:lang w:val="en-US"/>
        </w:rPr>
        <w:t xml:space="preserve">Tất cả các quốc gia đều có thể gia nhập Tổ chức, tuân theo các quy định của phần III. </w:t>
      </w:r>
    </w:p>
    <w:p w14:paraId="0F748F6F" w14:textId="1244DCF7" w:rsidR="00A268B1" w:rsidRPr="00BA54F0" w:rsidRDefault="00A268B1" w:rsidP="00C822C6">
      <w:pPr>
        <w:pStyle w:val="BodyText"/>
        <w:spacing w:before="1" w:line="477" w:lineRule="auto"/>
        <w:ind w:left="4278" w:hanging="4138"/>
        <w:jc w:val="center"/>
        <w:rPr>
          <w:rFonts w:ascii="Times New Roman" w:hAnsi="Times New Roman" w:cs="Times New Roman"/>
          <w:noProof/>
          <w:lang w:val="en-US"/>
        </w:rPr>
      </w:pPr>
      <w:r w:rsidRPr="00BA54F0">
        <w:rPr>
          <w:rFonts w:ascii="Times New Roman" w:hAnsi="Times New Roman" w:cs="Times New Roman"/>
          <w:noProof/>
          <w:u w:val="single"/>
          <w:lang w:val="en-US"/>
        </w:rPr>
        <w:t>Điều 5</w:t>
      </w:r>
    </w:p>
    <w:p w14:paraId="05AF4E59" w14:textId="2E1E1167" w:rsidR="00A268B1" w:rsidRPr="00BA54F0" w:rsidRDefault="00AE6E11" w:rsidP="00A268B1">
      <w:pPr>
        <w:pStyle w:val="BodyText"/>
        <w:spacing w:before="1"/>
        <w:ind w:left="140" w:right="139"/>
        <w:rPr>
          <w:rFonts w:ascii="Times New Roman" w:hAnsi="Times New Roman" w:cs="Times New Roman"/>
          <w:i/>
          <w:noProof/>
          <w:lang w:val="en-US"/>
        </w:rPr>
      </w:pPr>
      <w:r w:rsidRPr="00BA54F0">
        <w:rPr>
          <w:rFonts w:ascii="Times New Roman" w:hAnsi="Times New Roman" w:cs="Times New Roman"/>
          <w:noProof/>
          <w:lang w:val="en-US"/>
        </w:rPr>
        <w:t>Các quốc gia thành viên của Liên Hợp Quốc có thể trở thành thành viên của Tổ chức bằng cách tham gia Công ước theo các quy định của Điều 76</w:t>
      </w:r>
      <w:r w:rsidR="00A268B1" w:rsidRPr="00BA54F0">
        <w:rPr>
          <w:rFonts w:ascii="Times New Roman" w:hAnsi="Times New Roman" w:cs="Times New Roman"/>
          <w:i/>
          <w:noProof/>
          <w:lang w:val="en-US"/>
        </w:rPr>
        <w:t>.</w:t>
      </w:r>
    </w:p>
    <w:p w14:paraId="315D6893" w14:textId="77777777" w:rsidR="00A268B1" w:rsidRPr="00BA54F0" w:rsidRDefault="00A268B1" w:rsidP="00A268B1">
      <w:pPr>
        <w:pStyle w:val="BodyText"/>
        <w:spacing w:before="4"/>
        <w:rPr>
          <w:rFonts w:ascii="Times New Roman" w:hAnsi="Times New Roman" w:cs="Times New Roman"/>
          <w:i/>
          <w:noProof/>
          <w:lang w:val="en-US"/>
        </w:rPr>
      </w:pPr>
    </w:p>
    <w:p w14:paraId="6781AABD" w14:textId="28A2A8C6" w:rsidR="00A268B1" w:rsidRPr="00BA54F0" w:rsidRDefault="005427DB" w:rsidP="00A268B1">
      <w:pPr>
        <w:pStyle w:val="BodyText"/>
        <w:ind w:left="141" w:right="139"/>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10"/>
          <w:u w:val="single"/>
          <w:lang w:val="en-US"/>
        </w:rPr>
        <w:t>6</w:t>
      </w:r>
    </w:p>
    <w:p w14:paraId="747FFE9B" w14:textId="28D540E9" w:rsidR="00A268B1" w:rsidRPr="00BA54F0" w:rsidRDefault="0056356C" w:rsidP="00A268B1">
      <w:pPr>
        <w:pStyle w:val="BodyText"/>
        <w:spacing w:before="251"/>
        <w:ind w:left="140" w:right="138"/>
        <w:jc w:val="both"/>
        <w:rPr>
          <w:rFonts w:ascii="Times New Roman" w:hAnsi="Times New Roman" w:cs="Times New Roman"/>
          <w:i/>
          <w:noProof/>
          <w:lang w:val="en-US"/>
        </w:rPr>
      </w:pPr>
      <w:r w:rsidRPr="00BA54F0">
        <w:rPr>
          <w:rFonts w:ascii="Times New Roman" w:hAnsi="Times New Roman" w:cs="Times New Roman"/>
          <w:noProof/>
          <w:lang w:val="en-US"/>
        </w:rPr>
        <w:t>Các quốc gia không phải là thành viên của Liên Hợp Quốc đã được mời cử đại diện tham dự Hội nghị Hàng hải Liên Hợp Quốc được triệu tập tại Geneva vào ngày 19 tháng 2 năm 1948, có thể trở thành thành viên bằng cách tham gia Công ước theo các quy định của Điều 76.</w:t>
      </w:r>
      <w:r w:rsidR="00DB4D0C" w:rsidRPr="00BA54F0">
        <w:rPr>
          <w:rFonts w:ascii="Times New Roman" w:hAnsi="Times New Roman" w:cs="Times New Roman"/>
          <w:i/>
          <w:noProof/>
          <w:lang w:val="en-US"/>
        </w:rPr>
        <w:t xml:space="preserve"> </w:t>
      </w:r>
    </w:p>
    <w:p w14:paraId="6D577A5D" w14:textId="77777777" w:rsidR="00A268B1" w:rsidRPr="00BA54F0" w:rsidRDefault="00A268B1" w:rsidP="00A268B1">
      <w:pPr>
        <w:pStyle w:val="BodyText"/>
        <w:spacing w:before="2"/>
        <w:rPr>
          <w:rFonts w:ascii="Times New Roman" w:hAnsi="Times New Roman" w:cs="Times New Roman"/>
          <w:i/>
          <w:noProof/>
          <w:lang w:val="en-US"/>
        </w:rPr>
      </w:pPr>
    </w:p>
    <w:p w14:paraId="4FFE3DF1" w14:textId="1EBF7440" w:rsidR="00A268B1" w:rsidRPr="00BA54F0" w:rsidRDefault="005427DB" w:rsidP="00A268B1">
      <w:pPr>
        <w:pStyle w:val="BodyText"/>
        <w:ind w:left="141" w:right="139"/>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10"/>
          <w:u w:val="single"/>
          <w:lang w:val="en-US"/>
        </w:rPr>
        <w:t>7</w:t>
      </w:r>
    </w:p>
    <w:p w14:paraId="679B1FA3" w14:textId="0EB40345" w:rsidR="00A268B1" w:rsidRPr="00BA54F0" w:rsidRDefault="00AA0090" w:rsidP="00A268B1">
      <w:pPr>
        <w:pStyle w:val="BodyText"/>
        <w:spacing w:before="251"/>
        <w:ind w:left="140" w:right="134"/>
        <w:jc w:val="both"/>
        <w:rPr>
          <w:rFonts w:ascii="Times New Roman" w:hAnsi="Times New Roman" w:cs="Times New Roman"/>
          <w:noProof/>
          <w:lang w:val="en-US"/>
        </w:rPr>
      </w:pPr>
      <w:r w:rsidRPr="00BA54F0">
        <w:rPr>
          <w:rFonts w:ascii="Times New Roman" w:hAnsi="Times New Roman" w:cs="Times New Roman"/>
          <w:noProof/>
          <w:lang w:val="en-US"/>
        </w:rPr>
        <w:t xml:space="preserve">Bất kỳ quốc gia nào không đủ điều kiện trở thành thành viên theo Điều 5 hoặc 6 đều có thể nộp đơn thông qua Tổng thư ký của Tổ chức để trở thành thành viên và sẽ được kết nạp làm thành viên khi tham gia Công ước theo các quy định của Điều 76, với điều kiện là, theo khuyến nghị của Hội đồng, đơn xin của quốc gia đó phải được hai phần ba số thành viên (trừ các </w:t>
      </w:r>
      <w:r w:rsidR="00DD7010" w:rsidRPr="00BA54F0">
        <w:rPr>
          <w:rFonts w:ascii="Times New Roman" w:hAnsi="Times New Roman" w:cs="Times New Roman"/>
          <w:noProof/>
          <w:lang w:val="en-US"/>
        </w:rPr>
        <w:t>T</w:t>
      </w:r>
      <w:r w:rsidRPr="00BA54F0">
        <w:rPr>
          <w:rFonts w:ascii="Times New Roman" w:hAnsi="Times New Roman" w:cs="Times New Roman"/>
          <w:noProof/>
          <w:lang w:val="en-US"/>
        </w:rPr>
        <w:t xml:space="preserve">hành viên </w:t>
      </w:r>
      <w:r w:rsidR="00DD7010" w:rsidRPr="00BA54F0">
        <w:rPr>
          <w:rFonts w:ascii="Times New Roman" w:hAnsi="Times New Roman" w:cs="Times New Roman"/>
          <w:noProof/>
          <w:lang w:val="en-US"/>
        </w:rPr>
        <w:t>L</w:t>
      </w:r>
      <w:r w:rsidRPr="00BA54F0">
        <w:rPr>
          <w:rFonts w:ascii="Times New Roman" w:hAnsi="Times New Roman" w:cs="Times New Roman"/>
          <w:noProof/>
          <w:lang w:val="en-US"/>
        </w:rPr>
        <w:t>iên kết) chấp thuận.</w:t>
      </w:r>
    </w:p>
    <w:p w14:paraId="4519AF4B" w14:textId="77777777" w:rsidR="00A268B1" w:rsidRPr="00BA54F0" w:rsidRDefault="00A268B1" w:rsidP="00A268B1">
      <w:pPr>
        <w:pStyle w:val="BodyText"/>
        <w:jc w:val="both"/>
        <w:rPr>
          <w:rFonts w:ascii="Times New Roman" w:hAnsi="Times New Roman" w:cs="Times New Roman"/>
          <w:noProof/>
          <w:lang w:val="en-US"/>
        </w:rPr>
        <w:sectPr w:rsidR="00A268B1" w:rsidRPr="00BA54F0">
          <w:pgSz w:w="11910" w:h="16840"/>
          <w:pgMar w:top="1380" w:right="1275" w:bottom="980" w:left="1275" w:header="856" w:footer="0" w:gutter="0"/>
          <w:cols w:space="720"/>
        </w:sectPr>
      </w:pPr>
    </w:p>
    <w:p w14:paraId="0566AC7D" w14:textId="4C08492A" w:rsidR="00A268B1" w:rsidRPr="00BA54F0" w:rsidRDefault="005427DB" w:rsidP="00A268B1">
      <w:pPr>
        <w:pStyle w:val="BodyText"/>
        <w:spacing w:before="249"/>
        <w:ind w:left="141" w:right="139"/>
        <w:jc w:val="center"/>
        <w:rPr>
          <w:rFonts w:ascii="Times New Roman" w:hAnsi="Times New Roman" w:cs="Times New Roman"/>
          <w:noProof/>
          <w:lang w:val="en-US"/>
        </w:rPr>
      </w:pPr>
      <w:r w:rsidRPr="00BA54F0">
        <w:rPr>
          <w:rFonts w:ascii="Times New Roman" w:hAnsi="Times New Roman" w:cs="Times New Roman"/>
          <w:noProof/>
          <w:u w:val="single"/>
          <w:lang w:val="en-US"/>
        </w:rPr>
        <w:lastRenderedPageBreak/>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10"/>
          <w:u w:val="single"/>
          <w:lang w:val="en-US"/>
        </w:rPr>
        <w:t>8</w:t>
      </w:r>
    </w:p>
    <w:p w14:paraId="4EF3DB86" w14:textId="77777777" w:rsidR="00A268B1" w:rsidRPr="00BA54F0" w:rsidRDefault="00A268B1" w:rsidP="00A268B1">
      <w:pPr>
        <w:pStyle w:val="BodyText"/>
        <w:spacing w:before="3"/>
        <w:rPr>
          <w:rFonts w:ascii="Times New Roman" w:hAnsi="Times New Roman" w:cs="Times New Roman"/>
          <w:noProof/>
          <w:lang w:val="en-US"/>
        </w:rPr>
      </w:pPr>
    </w:p>
    <w:p w14:paraId="7C3992A5" w14:textId="5B397F0D" w:rsidR="00A268B1" w:rsidRPr="00BA54F0" w:rsidRDefault="006F4446" w:rsidP="00A268B1">
      <w:pPr>
        <w:pStyle w:val="BodyText"/>
        <w:ind w:left="140" w:right="135"/>
        <w:jc w:val="both"/>
        <w:rPr>
          <w:rFonts w:ascii="Times New Roman" w:hAnsi="Times New Roman" w:cs="Times New Roman"/>
          <w:noProof/>
          <w:lang w:val="en-US"/>
        </w:rPr>
      </w:pPr>
      <w:r w:rsidRPr="00BA54F0">
        <w:rPr>
          <w:rFonts w:ascii="Times New Roman" w:hAnsi="Times New Roman" w:cs="Times New Roman"/>
          <w:noProof/>
          <w:lang w:val="en-US"/>
        </w:rPr>
        <w:t>Bất kỳ lãnh thổ hoặc nhóm lãnh thổ nào mà Công ước đã được áp dụng theo Điều 77, bởi Quốc gia thành viên chịu trách nhiệm về quan hệ quốc tế của mình hoặc bởi Liên Hợp Quốc, đều có thể trở thành Thành viên Liên kết của Tổ chức bằng cách gửi thông báo bằng văn bản từ Quốc gia thành viên đó hoặc từ Liên Hợp Quốc, tùy từng trường hợp, cho Tổng thư ký Liên Hợp Quốc.</w:t>
      </w:r>
    </w:p>
    <w:p w14:paraId="47BBC485" w14:textId="114DC2B8" w:rsidR="00A268B1" w:rsidRPr="00BA54F0" w:rsidRDefault="005427DB" w:rsidP="00A268B1">
      <w:pPr>
        <w:pStyle w:val="BodyText"/>
        <w:spacing w:before="252"/>
        <w:ind w:left="141" w:right="139"/>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10"/>
          <w:u w:val="single"/>
          <w:lang w:val="en-US"/>
        </w:rPr>
        <w:t>9</w:t>
      </w:r>
    </w:p>
    <w:p w14:paraId="096EF078" w14:textId="22004818" w:rsidR="00A268B1" w:rsidRPr="00BA54F0" w:rsidRDefault="00B8246D" w:rsidP="00A268B1">
      <w:pPr>
        <w:pStyle w:val="BodyText"/>
        <w:spacing w:before="251"/>
        <w:ind w:left="140" w:right="135"/>
        <w:jc w:val="both"/>
        <w:rPr>
          <w:rFonts w:ascii="Times New Roman" w:hAnsi="Times New Roman" w:cs="Times New Roman"/>
          <w:noProof/>
          <w:lang w:val="en-US"/>
        </w:rPr>
      </w:pPr>
      <w:r w:rsidRPr="00BA54F0">
        <w:rPr>
          <w:rFonts w:ascii="Times New Roman" w:hAnsi="Times New Roman" w:cs="Times New Roman"/>
          <w:noProof/>
          <w:lang w:val="en-US"/>
        </w:rPr>
        <w:t>Thành viên Liên kết sẽ có các quyền và nghĩa vụ của một Thành viên theo Công ước, ngoại trừ việc không có quyền bỏ phiếu hoặc đủ điều kiện trở thành thành viên của Hội đồng và theo đó, từ "Thành viên" trong Công ước được coi là bao gồm Thành viên Liên kết trừ khi ngữ cảnh yêu cầu khác.</w:t>
      </w:r>
    </w:p>
    <w:p w14:paraId="000BF062" w14:textId="77777777" w:rsidR="00A268B1" w:rsidRPr="00BA54F0" w:rsidRDefault="00A268B1" w:rsidP="00A268B1">
      <w:pPr>
        <w:pStyle w:val="BodyText"/>
        <w:spacing w:before="2"/>
        <w:rPr>
          <w:rFonts w:ascii="Times New Roman" w:hAnsi="Times New Roman" w:cs="Times New Roman"/>
          <w:noProof/>
          <w:lang w:val="en-US"/>
        </w:rPr>
      </w:pPr>
    </w:p>
    <w:p w14:paraId="65118956" w14:textId="3342AEF9" w:rsidR="00A268B1" w:rsidRPr="00BA54F0" w:rsidRDefault="005427DB" w:rsidP="00A268B1">
      <w:pPr>
        <w:pStyle w:val="BodyText"/>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10</w:t>
      </w:r>
    </w:p>
    <w:p w14:paraId="6CCE88C0" w14:textId="2CF3D19B" w:rsidR="00A268B1" w:rsidRPr="00BA54F0" w:rsidRDefault="00423E02" w:rsidP="00A268B1">
      <w:pPr>
        <w:pStyle w:val="BodyText"/>
        <w:spacing w:before="251"/>
        <w:ind w:left="140"/>
        <w:rPr>
          <w:rFonts w:ascii="Times New Roman" w:hAnsi="Times New Roman" w:cs="Times New Roman"/>
          <w:noProof/>
          <w:lang w:val="en-US"/>
        </w:rPr>
      </w:pPr>
      <w:r w:rsidRPr="00BA54F0">
        <w:rPr>
          <w:rFonts w:ascii="Times New Roman" w:hAnsi="Times New Roman" w:cs="Times New Roman"/>
          <w:noProof/>
          <w:lang w:val="en-US"/>
        </w:rPr>
        <w:t>Không một Quốc gia hoặc lãnh thổ nào có thể trở thành hoặc duy trì tư cách Thành viên của Tổ chức trái với nghị quyết của Đại hội đồng Liên Hợp Quốc.</w:t>
      </w:r>
      <w:r w:rsidR="00857462" w:rsidRPr="00BA54F0">
        <w:rPr>
          <w:rFonts w:ascii="Times New Roman" w:hAnsi="Times New Roman" w:cs="Times New Roman"/>
          <w:noProof/>
          <w:lang w:val="en-US"/>
        </w:rPr>
        <w:t xml:space="preserve"> </w:t>
      </w:r>
    </w:p>
    <w:p w14:paraId="4A61136D" w14:textId="77777777" w:rsidR="00A268B1" w:rsidRPr="00BA54F0" w:rsidRDefault="00A268B1" w:rsidP="00A268B1">
      <w:pPr>
        <w:pStyle w:val="BodyText"/>
        <w:rPr>
          <w:rFonts w:ascii="Times New Roman" w:hAnsi="Times New Roman" w:cs="Times New Roman"/>
          <w:noProof/>
          <w:lang w:val="en-US"/>
        </w:rPr>
      </w:pPr>
    </w:p>
    <w:p w14:paraId="0933292C" w14:textId="77777777" w:rsidR="00A268B1" w:rsidRPr="00BA54F0" w:rsidRDefault="00A268B1" w:rsidP="00A268B1">
      <w:pPr>
        <w:pStyle w:val="BodyText"/>
        <w:ind w:left="141" w:right="138"/>
        <w:jc w:val="center"/>
        <w:rPr>
          <w:rFonts w:ascii="Times New Roman" w:hAnsi="Times New Roman" w:cs="Times New Roman"/>
          <w:noProof/>
          <w:lang w:val="en-US"/>
        </w:rPr>
      </w:pPr>
      <w:r w:rsidRPr="00BA54F0">
        <w:rPr>
          <w:rFonts w:ascii="Times New Roman" w:hAnsi="Times New Roman" w:cs="Times New Roman"/>
          <w:noProof/>
          <w:lang w:val="en-US"/>
        </w:rPr>
        <w:t xml:space="preserve">PHẦN </w:t>
      </w:r>
      <w:r w:rsidRPr="00BA54F0">
        <w:rPr>
          <w:rFonts w:ascii="Times New Roman" w:hAnsi="Times New Roman" w:cs="Times New Roman"/>
          <w:noProof/>
          <w:spacing w:val="-5"/>
          <w:lang w:val="en-US"/>
        </w:rPr>
        <w:t>IV</w:t>
      </w:r>
    </w:p>
    <w:p w14:paraId="0ABF3808" w14:textId="77777777" w:rsidR="00A268B1" w:rsidRPr="00BA54F0" w:rsidRDefault="00A268B1" w:rsidP="00A268B1">
      <w:pPr>
        <w:pStyle w:val="BodyText"/>
        <w:spacing w:before="2"/>
        <w:rPr>
          <w:rFonts w:ascii="Times New Roman" w:hAnsi="Times New Roman" w:cs="Times New Roman"/>
          <w:noProof/>
          <w:lang w:val="en-US"/>
        </w:rPr>
      </w:pPr>
    </w:p>
    <w:p w14:paraId="64D5437A" w14:textId="77777777" w:rsidR="00A268B1" w:rsidRPr="00BA54F0" w:rsidRDefault="00A268B1" w:rsidP="00A268B1">
      <w:pPr>
        <w:pStyle w:val="BodyText"/>
        <w:spacing w:before="1"/>
        <w:ind w:left="141" w:right="134"/>
        <w:jc w:val="center"/>
        <w:rPr>
          <w:rFonts w:ascii="Times New Roman" w:hAnsi="Times New Roman" w:cs="Times New Roman"/>
          <w:noProof/>
          <w:lang w:val="en-US"/>
        </w:rPr>
      </w:pPr>
      <w:r w:rsidRPr="00BA54F0">
        <w:rPr>
          <w:rFonts w:ascii="Times New Roman" w:hAnsi="Times New Roman" w:cs="Times New Roman"/>
          <w:noProof/>
          <w:spacing w:val="-2"/>
          <w:u w:val="single"/>
          <w:lang w:val="en-US"/>
        </w:rPr>
        <w:t>Cơ quan</w:t>
      </w:r>
    </w:p>
    <w:p w14:paraId="648A7E7A" w14:textId="3A9792B2" w:rsidR="00A268B1" w:rsidRPr="00BA54F0" w:rsidRDefault="005427DB" w:rsidP="00A268B1">
      <w:pPr>
        <w:pStyle w:val="BodyText"/>
        <w:spacing w:before="25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11</w:t>
      </w:r>
    </w:p>
    <w:p w14:paraId="30230263" w14:textId="77777777" w:rsidR="00A268B1" w:rsidRPr="00BA54F0" w:rsidRDefault="00A268B1" w:rsidP="00A268B1">
      <w:pPr>
        <w:pStyle w:val="BodyText"/>
        <w:spacing w:before="2"/>
        <w:rPr>
          <w:rFonts w:ascii="Times New Roman" w:hAnsi="Times New Roman" w:cs="Times New Roman"/>
          <w:noProof/>
          <w:lang w:val="en-US"/>
        </w:rPr>
      </w:pPr>
    </w:p>
    <w:p w14:paraId="4A1F514D" w14:textId="22547A2C" w:rsidR="00A268B1" w:rsidRPr="00BA54F0" w:rsidRDefault="00171973" w:rsidP="00A268B1">
      <w:pPr>
        <w:pStyle w:val="BodyText"/>
        <w:spacing w:before="1"/>
        <w:ind w:left="140" w:right="136"/>
        <w:jc w:val="both"/>
        <w:rPr>
          <w:rFonts w:ascii="Times New Roman" w:hAnsi="Times New Roman" w:cs="Times New Roman"/>
          <w:noProof/>
          <w:lang w:val="en-US"/>
        </w:rPr>
      </w:pPr>
      <w:r w:rsidRPr="00BA54F0">
        <w:rPr>
          <w:rFonts w:ascii="Times New Roman" w:hAnsi="Times New Roman" w:cs="Times New Roman"/>
          <w:noProof/>
          <w:lang w:val="en-US"/>
        </w:rPr>
        <w:t xml:space="preserve">Tổ chức sẽ bao gồm một Đại hội đồng, một Hội đồng, một Ủy ban An toàn Hàng hải, một </w:t>
      </w:r>
      <w:r w:rsidR="006737CA" w:rsidRPr="00BA54F0">
        <w:rPr>
          <w:rFonts w:ascii="Times New Roman" w:hAnsi="Times New Roman" w:cs="Times New Roman"/>
          <w:noProof/>
          <w:lang w:val="en-US"/>
        </w:rPr>
        <w:t>Ủy ban Pháp lý</w:t>
      </w:r>
      <w:r w:rsidRPr="00BA54F0">
        <w:rPr>
          <w:rFonts w:ascii="Times New Roman" w:hAnsi="Times New Roman" w:cs="Times New Roman"/>
          <w:noProof/>
          <w:lang w:val="en-US"/>
        </w:rPr>
        <w:t>, một Ủy ban Bảo vệ Môi trường Biển, một Ủy ban Hợp tác Kỹ thuật, một Ủy ban Tạo thuận lợi và các cơ quan phụ trợ mà Tổ chức có thể xét thấy cần thiết bất cứ lúc nào; và Ban Thư ký.</w:t>
      </w:r>
    </w:p>
    <w:p w14:paraId="2E7EDFCC" w14:textId="77777777" w:rsidR="00A268B1" w:rsidRPr="00BA54F0" w:rsidRDefault="00A268B1" w:rsidP="00A268B1">
      <w:pPr>
        <w:pStyle w:val="BodyText"/>
        <w:spacing w:before="250"/>
        <w:ind w:left="141" w:right="138"/>
        <w:jc w:val="center"/>
        <w:rPr>
          <w:rFonts w:ascii="Times New Roman" w:hAnsi="Times New Roman" w:cs="Times New Roman"/>
          <w:noProof/>
          <w:lang w:val="en-US"/>
        </w:rPr>
      </w:pPr>
      <w:r w:rsidRPr="00BA54F0">
        <w:rPr>
          <w:rFonts w:ascii="Times New Roman" w:hAnsi="Times New Roman" w:cs="Times New Roman"/>
          <w:noProof/>
          <w:lang w:val="en-US"/>
        </w:rPr>
        <w:t xml:space="preserve">PHẦN </w:t>
      </w:r>
      <w:r w:rsidRPr="00BA54F0">
        <w:rPr>
          <w:rFonts w:ascii="Times New Roman" w:hAnsi="Times New Roman" w:cs="Times New Roman"/>
          <w:noProof/>
          <w:spacing w:val="-10"/>
          <w:lang w:val="en-US"/>
        </w:rPr>
        <w:t>V</w:t>
      </w:r>
    </w:p>
    <w:p w14:paraId="545C735E" w14:textId="77777777" w:rsidR="00A268B1" w:rsidRPr="00BA54F0" w:rsidRDefault="00A268B1" w:rsidP="00A268B1">
      <w:pPr>
        <w:pStyle w:val="BodyText"/>
        <w:spacing w:before="2"/>
        <w:rPr>
          <w:rFonts w:ascii="Times New Roman" w:hAnsi="Times New Roman" w:cs="Times New Roman"/>
          <w:noProof/>
          <w:lang w:val="en-US"/>
        </w:rPr>
      </w:pPr>
    </w:p>
    <w:p w14:paraId="79C2CA51" w14:textId="38451E17" w:rsidR="00A268B1" w:rsidRPr="00BA54F0" w:rsidRDefault="00137DED" w:rsidP="00A268B1">
      <w:pPr>
        <w:pStyle w:val="BodyText"/>
        <w:spacing w:before="1"/>
        <w:ind w:left="141" w:right="137"/>
        <w:jc w:val="center"/>
        <w:rPr>
          <w:rFonts w:ascii="Times New Roman" w:hAnsi="Times New Roman" w:cs="Times New Roman"/>
          <w:noProof/>
          <w:lang w:val="en-US"/>
        </w:rPr>
      </w:pPr>
      <w:r w:rsidRPr="00BA54F0">
        <w:rPr>
          <w:rFonts w:ascii="Times New Roman" w:hAnsi="Times New Roman" w:cs="Times New Roman"/>
          <w:noProof/>
          <w:u w:val="single"/>
          <w:lang w:val="en-US"/>
        </w:rPr>
        <w:t xml:space="preserve">Đại </w:t>
      </w:r>
      <w:r w:rsidR="00A268B1" w:rsidRPr="00BA54F0">
        <w:rPr>
          <w:rFonts w:ascii="Times New Roman" w:hAnsi="Times New Roman" w:cs="Times New Roman"/>
          <w:noProof/>
          <w:u w:val="single"/>
          <w:lang w:val="en-US"/>
        </w:rPr>
        <w:t xml:space="preserve">Hội </w:t>
      </w:r>
      <w:r w:rsidR="00A268B1" w:rsidRPr="00BA54F0">
        <w:rPr>
          <w:rFonts w:ascii="Times New Roman" w:hAnsi="Times New Roman" w:cs="Times New Roman"/>
          <w:noProof/>
          <w:spacing w:val="-2"/>
          <w:u w:val="single"/>
          <w:lang w:val="en-US"/>
        </w:rPr>
        <w:t>đồng</w:t>
      </w:r>
    </w:p>
    <w:p w14:paraId="40D87837" w14:textId="2B3FC124" w:rsidR="00A268B1" w:rsidRPr="00BA54F0" w:rsidRDefault="005427DB" w:rsidP="00A268B1">
      <w:pPr>
        <w:pStyle w:val="BodyText"/>
        <w:spacing w:before="25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12</w:t>
      </w:r>
    </w:p>
    <w:p w14:paraId="4B88BA4F" w14:textId="62AA2740" w:rsidR="00A268B1" w:rsidRPr="00BA54F0" w:rsidRDefault="00D0097A" w:rsidP="00A268B1">
      <w:pPr>
        <w:pStyle w:val="BodyText"/>
        <w:spacing w:before="251"/>
        <w:ind w:left="140"/>
        <w:rPr>
          <w:rFonts w:ascii="Times New Roman" w:hAnsi="Times New Roman" w:cs="Times New Roman"/>
          <w:noProof/>
          <w:lang w:val="en-US"/>
        </w:rPr>
      </w:pPr>
      <w:r w:rsidRPr="00BA54F0">
        <w:rPr>
          <w:rFonts w:ascii="Times New Roman" w:hAnsi="Times New Roman" w:cs="Times New Roman"/>
          <w:noProof/>
          <w:lang w:val="en-US"/>
        </w:rPr>
        <w:t>Đại</w:t>
      </w:r>
      <w:r w:rsidRPr="00BA54F0">
        <w:rPr>
          <w:noProof/>
          <w:lang w:val="en-US"/>
        </w:rPr>
        <w:t xml:space="preserve"> </w:t>
      </w:r>
      <w:r w:rsidRPr="00BA54F0">
        <w:rPr>
          <w:rFonts w:ascii="Times New Roman" w:hAnsi="Times New Roman" w:cs="Times New Roman"/>
          <w:noProof/>
          <w:spacing w:val="-2"/>
          <w:lang w:val="en-US"/>
        </w:rPr>
        <w:t>Hội đồng bao gồm tất cả các Thành viên.</w:t>
      </w:r>
      <w:r w:rsidR="00765B2F" w:rsidRPr="00BA54F0">
        <w:rPr>
          <w:rFonts w:ascii="Times New Roman" w:hAnsi="Times New Roman" w:cs="Times New Roman"/>
          <w:noProof/>
          <w:spacing w:val="-2"/>
          <w:lang w:val="en-US"/>
        </w:rPr>
        <w:t xml:space="preserve"> </w:t>
      </w:r>
    </w:p>
    <w:p w14:paraId="57604ADB" w14:textId="77777777" w:rsidR="00A268B1" w:rsidRPr="00BA54F0" w:rsidRDefault="00A268B1" w:rsidP="00A268B1">
      <w:pPr>
        <w:pStyle w:val="BodyText"/>
        <w:spacing w:before="2"/>
        <w:rPr>
          <w:rFonts w:ascii="Times New Roman" w:hAnsi="Times New Roman" w:cs="Times New Roman"/>
          <w:noProof/>
          <w:lang w:val="en-US"/>
        </w:rPr>
      </w:pPr>
    </w:p>
    <w:p w14:paraId="24248B74" w14:textId="2A65257F" w:rsidR="00A268B1" w:rsidRPr="00BA54F0" w:rsidRDefault="005427DB" w:rsidP="00A268B1">
      <w:pPr>
        <w:pStyle w:val="BodyText"/>
        <w:spacing w:before="1"/>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13</w:t>
      </w:r>
    </w:p>
    <w:p w14:paraId="29069717" w14:textId="11E5C509" w:rsidR="00A268B1" w:rsidRPr="00BA54F0" w:rsidRDefault="00866DE7" w:rsidP="00A268B1">
      <w:pPr>
        <w:pStyle w:val="BodyText"/>
        <w:spacing w:before="251"/>
        <w:ind w:left="140" w:right="134"/>
        <w:jc w:val="both"/>
        <w:rPr>
          <w:rFonts w:ascii="Times New Roman" w:hAnsi="Times New Roman" w:cs="Times New Roman"/>
          <w:iCs/>
          <w:noProof/>
          <w:lang w:val="en-US"/>
        </w:rPr>
      </w:pPr>
      <w:r w:rsidRPr="00BA54F0">
        <w:rPr>
          <w:rFonts w:ascii="Times New Roman" w:hAnsi="Times New Roman" w:cs="Times New Roman"/>
          <w:noProof/>
          <w:lang w:val="en-US"/>
        </w:rPr>
        <w:t xml:space="preserve">Các phiên họp thường kỳ của </w:t>
      </w:r>
      <w:r w:rsidR="00E54056" w:rsidRPr="00BA54F0">
        <w:rPr>
          <w:rFonts w:ascii="Times New Roman" w:hAnsi="Times New Roman" w:cs="Times New Roman"/>
          <w:noProof/>
          <w:lang w:val="en-US"/>
        </w:rPr>
        <w:t xml:space="preserve">Đại </w:t>
      </w:r>
      <w:r w:rsidRPr="00BA54F0">
        <w:rPr>
          <w:rFonts w:ascii="Times New Roman" w:hAnsi="Times New Roman" w:cs="Times New Roman"/>
          <w:noProof/>
          <w:lang w:val="en-US"/>
        </w:rPr>
        <w:t>Hội đồng sẽ diễn ra hai năm một lần. Các phiên họp bất thường sẽ được triệu tập sau khi thông báo trước sáu mươi ngày bất cứ khi nào một phần ba số Thành viên thông báo cho Tổng thư ký rằng họ muốn tổ chức một phiên họp, hoặc bất cứ lúc nào nếu Hội đồng thấy cần thiết, sau khi thông báo trước sáu mươi ngày</w:t>
      </w:r>
      <w:r w:rsidR="00A268B1" w:rsidRPr="00BA54F0">
        <w:rPr>
          <w:rFonts w:ascii="Times New Roman" w:hAnsi="Times New Roman" w:cs="Times New Roman"/>
          <w:i/>
          <w:noProof/>
          <w:lang w:val="en-US"/>
        </w:rPr>
        <w:t>.</w:t>
      </w:r>
      <w:r w:rsidR="00DD2F89" w:rsidRPr="00BA54F0">
        <w:rPr>
          <w:rFonts w:ascii="Times New Roman" w:hAnsi="Times New Roman" w:cs="Times New Roman"/>
          <w:i/>
          <w:noProof/>
          <w:lang w:val="en-US"/>
        </w:rPr>
        <w:t xml:space="preserve"> </w:t>
      </w:r>
    </w:p>
    <w:p w14:paraId="7CDF1ECD" w14:textId="77777777" w:rsidR="00A268B1" w:rsidRPr="00BA54F0" w:rsidRDefault="00A268B1" w:rsidP="00A268B1">
      <w:pPr>
        <w:pStyle w:val="BodyText"/>
        <w:spacing w:before="2"/>
        <w:rPr>
          <w:rFonts w:ascii="Times New Roman" w:hAnsi="Times New Roman" w:cs="Times New Roman"/>
          <w:i/>
          <w:noProof/>
          <w:lang w:val="en-US"/>
        </w:rPr>
      </w:pPr>
    </w:p>
    <w:p w14:paraId="16AD8953" w14:textId="3D140A1A" w:rsidR="00A268B1" w:rsidRPr="00BA54F0" w:rsidRDefault="005427DB" w:rsidP="00A268B1">
      <w:pPr>
        <w:pStyle w:val="BodyText"/>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14</w:t>
      </w:r>
    </w:p>
    <w:p w14:paraId="1A79E988" w14:textId="5FD7552F" w:rsidR="00A268B1" w:rsidRPr="00BA54F0" w:rsidRDefault="001835E8" w:rsidP="00A268B1">
      <w:pPr>
        <w:pStyle w:val="BodyText"/>
        <w:spacing w:before="251"/>
        <w:ind w:left="140" w:right="139"/>
        <w:rPr>
          <w:rFonts w:ascii="Times New Roman" w:hAnsi="Times New Roman" w:cs="Times New Roman"/>
          <w:noProof/>
          <w:lang w:val="en-US"/>
        </w:rPr>
      </w:pPr>
      <w:r w:rsidRPr="00BA54F0">
        <w:rPr>
          <w:rFonts w:ascii="Times New Roman" w:hAnsi="Times New Roman" w:cs="Times New Roman"/>
          <w:noProof/>
          <w:lang w:val="en-US"/>
        </w:rPr>
        <w:t xml:space="preserve">Đa số Thành viên, trừ Thành viên Liên kết, sẽ tạo thành số lượng thành viên tối thiểu để tiến hành các cuộc họp của </w:t>
      </w:r>
      <w:r w:rsidR="00582A64" w:rsidRPr="00BA54F0">
        <w:rPr>
          <w:rFonts w:ascii="Times New Roman" w:hAnsi="Times New Roman" w:cs="Times New Roman"/>
          <w:noProof/>
          <w:lang w:val="en-US"/>
        </w:rPr>
        <w:t xml:space="preserve">Đại </w:t>
      </w:r>
      <w:r w:rsidRPr="00BA54F0">
        <w:rPr>
          <w:rFonts w:ascii="Times New Roman" w:hAnsi="Times New Roman" w:cs="Times New Roman"/>
          <w:noProof/>
          <w:lang w:val="en-US"/>
        </w:rPr>
        <w:t>Hội đồng</w:t>
      </w:r>
      <w:r w:rsidR="00A268B1" w:rsidRPr="00BA54F0">
        <w:rPr>
          <w:rFonts w:ascii="Times New Roman" w:hAnsi="Times New Roman" w:cs="Times New Roman"/>
          <w:noProof/>
          <w:lang w:val="en-US"/>
        </w:rPr>
        <w:t>.</w:t>
      </w:r>
    </w:p>
    <w:p w14:paraId="5200B89C" w14:textId="77777777" w:rsidR="00A268B1" w:rsidRPr="00BA54F0" w:rsidRDefault="00A268B1" w:rsidP="00A268B1">
      <w:pPr>
        <w:pStyle w:val="BodyText"/>
        <w:rPr>
          <w:rFonts w:ascii="Times New Roman" w:hAnsi="Times New Roman" w:cs="Times New Roman"/>
          <w:noProof/>
          <w:lang w:val="en-US"/>
        </w:rPr>
        <w:sectPr w:rsidR="00A268B1" w:rsidRPr="00BA54F0">
          <w:pgSz w:w="11910" w:h="16840"/>
          <w:pgMar w:top="1380" w:right="1275" w:bottom="980" w:left="1275" w:header="856" w:footer="0" w:gutter="0"/>
          <w:cols w:space="720"/>
        </w:sectPr>
      </w:pPr>
    </w:p>
    <w:p w14:paraId="00B706FA" w14:textId="23AD734C" w:rsidR="00A268B1" w:rsidRPr="00BA54F0" w:rsidRDefault="005427DB" w:rsidP="00A268B1">
      <w:pPr>
        <w:pStyle w:val="BodyText"/>
        <w:spacing w:before="249"/>
        <w:jc w:val="center"/>
        <w:rPr>
          <w:rFonts w:ascii="Times New Roman" w:hAnsi="Times New Roman" w:cs="Times New Roman"/>
          <w:noProof/>
          <w:lang w:val="en-US"/>
        </w:rPr>
      </w:pPr>
      <w:r w:rsidRPr="00BA54F0">
        <w:rPr>
          <w:rFonts w:ascii="Times New Roman" w:hAnsi="Times New Roman" w:cs="Times New Roman"/>
          <w:noProof/>
          <w:u w:val="single"/>
          <w:lang w:val="en-US"/>
        </w:rPr>
        <w:lastRenderedPageBreak/>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15</w:t>
      </w:r>
    </w:p>
    <w:p w14:paraId="0893512E" w14:textId="77777777" w:rsidR="00A268B1" w:rsidRPr="00BA54F0" w:rsidRDefault="00A268B1" w:rsidP="00A268B1">
      <w:pPr>
        <w:pStyle w:val="BodyText"/>
        <w:spacing w:before="3"/>
        <w:rPr>
          <w:rFonts w:ascii="Times New Roman" w:hAnsi="Times New Roman" w:cs="Times New Roman"/>
          <w:noProof/>
          <w:lang w:val="en-US"/>
        </w:rPr>
      </w:pPr>
    </w:p>
    <w:p w14:paraId="169E1992" w14:textId="5A88A4C8" w:rsidR="00A268B1" w:rsidRPr="00BA54F0" w:rsidRDefault="00A12118" w:rsidP="00A268B1">
      <w:pPr>
        <w:pStyle w:val="BodyText"/>
        <w:ind w:left="140"/>
        <w:rPr>
          <w:rFonts w:ascii="Times New Roman" w:hAnsi="Times New Roman" w:cs="Times New Roman"/>
          <w:noProof/>
          <w:lang w:val="en-US"/>
        </w:rPr>
      </w:pPr>
      <w:r w:rsidRPr="00BA54F0">
        <w:rPr>
          <w:rFonts w:ascii="Times New Roman" w:hAnsi="Times New Roman" w:cs="Times New Roman"/>
          <w:noProof/>
          <w:lang w:val="en-US"/>
        </w:rPr>
        <w:t>Chức năng của Đại hội đồng là</w:t>
      </w:r>
      <w:r w:rsidR="00A268B1" w:rsidRPr="00BA54F0">
        <w:rPr>
          <w:rFonts w:ascii="Times New Roman" w:hAnsi="Times New Roman" w:cs="Times New Roman"/>
          <w:noProof/>
          <w:spacing w:val="-5"/>
          <w:lang w:val="en-US"/>
        </w:rPr>
        <w:t>:</w:t>
      </w:r>
      <w:r w:rsidR="008D2714" w:rsidRPr="00BA54F0">
        <w:rPr>
          <w:rFonts w:ascii="Times New Roman" w:hAnsi="Times New Roman" w:cs="Times New Roman"/>
          <w:noProof/>
          <w:spacing w:val="-5"/>
          <w:lang w:val="en-US"/>
        </w:rPr>
        <w:t xml:space="preserve"> </w:t>
      </w:r>
    </w:p>
    <w:p w14:paraId="4A47BC6F" w14:textId="6ABFBE2D" w:rsidR="00A268B1" w:rsidRPr="00BA54F0" w:rsidRDefault="00A12118" w:rsidP="00A268B1">
      <w:pPr>
        <w:pStyle w:val="ListParagraph"/>
        <w:numPr>
          <w:ilvl w:val="0"/>
          <w:numId w:val="20"/>
        </w:numPr>
        <w:tabs>
          <w:tab w:val="left" w:pos="988"/>
        </w:tabs>
        <w:spacing w:before="251"/>
        <w:ind w:left="140" w:right="140" w:firstLine="0"/>
        <w:rPr>
          <w:rFonts w:ascii="Times New Roman" w:hAnsi="Times New Roman" w:cs="Times New Roman"/>
          <w:noProof/>
          <w:lang w:val="en-US"/>
        </w:rPr>
      </w:pPr>
      <w:r w:rsidRPr="00BA54F0">
        <w:rPr>
          <w:rFonts w:ascii="Times New Roman" w:hAnsi="Times New Roman" w:cs="Times New Roman"/>
          <w:noProof/>
          <w:lang w:val="en-US"/>
        </w:rPr>
        <w:t>bầu tại mỗi kỳ họp thường kỳ từ các Thành viên, trừ Thành viên Liên kết, Chủ tịch và hai Phó Chủ tịch, những người sẽ giữ chức vụ cho đến kỳ họp thường kỳ tiếp theo;</w:t>
      </w:r>
    </w:p>
    <w:p w14:paraId="3D14CDF8" w14:textId="77777777" w:rsidR="00A268B1" w:rsidRPr="00BA54F0" w:rsidRDefault="00A268B1" w:rsidP="00A268B1">
      <w:pPr>
        <w:pStyle w:val="BodyText"/>
        <w:spacing w:before="1"/>
        <w:rPr>
          <w:rFonts w:ascii="Times New Roman" w:hAnsi="Times New Roman" w:cs="Times New Roman"/>
          <w:noProof/>
          <w:lang w:val="en-US"/>
        </w:rPr>
      </w:pPr>
    </w:p>
    <w:p w14:paraId="622E8AF1" w14:textId="4CB5B7AD" w:rsidR="00A268B1" w:rsidRPr="00BA54F0" w:rsidRDefault="00A12118" w:rsidP="00A268B1">
      <w:pPr>
        <w:pStyle w:val="ListParagraph"/>
        <w:numPr>
          <w:ilvl w:val="0"/>
          <w:numId w:val="20"/>
        </w:numPr>
        <w:tabs>
          <w:tab w:val="left" w:pos="988"/>
        </w:tabs>
        <w:ind w:left="140" w:right="146" w:firstLine="0"/>
        <w:rPr>
          <w:rFonts w:ascii="Times New Roman" w:hAnsi="Times New Roman" w:cs="Times New Roman"/>
          <w:noProof/>
          <w:lang w:val="en-US"/>
        </w:rPr>
      </w:pPr>
      <w:r w:rsidRPr="00BA54F0">
        <w:rPr>
          <w:rFonts w:ascii="Times New Roman" w:hAnsi="Times New Roman" w:cs="Times New Roman"/>
          <w:noProof/>
          <w:lang w:val="en-US"/>
        </w:rPr>
        <w:t>xác định quy tắc thủ tục của riêng mình, trừ trường hợp có quy định khác trong Công ước;</w:t>
      </w:r>
    </w:p>
    <w:p w14:paraId="2E953650" w14:textId="33BCE235" w:rsidR="00A268B1" w:rsidRPr="00BA54F0" w:rsidRDefault="00A12118" w:rsidP="00A268B1">
      <w:pPr>
        <w:pStyle w:val="ListParagraph"/>
        <w:numPr>
          <w:ilvl w:val="0"/>
          <w:numId w:val="20"/>
        </w:numPr>
        <w:tabs>
          <w:tab w:val="left" w:pos="988"/>
        </w:tabs>
        <w:spacing w:before="252"/>
        <w:ind w:left="140" w:right="138" w:firstLine="0"/>
        <w:rPr>
          <w:rFonts w:ascii="Times New Roman" w:hAnsi="Times New Roman" w:cs="Times New Roman"/>
          <w:noProof/>
          <w:lang w:val="en-US"/>
        </w:rPr>
      </w:pPr>
      <w:r w:rsidRPr="00BA54F0">
        <w:rPr>
          <w:rFonts w:ascii="Times New Roman" w:hAnsi="Times New Roman" w:cs="Times New Roman"/>
          <w:noProof/>
          <w:lang w:val="en-US"/>
        </w:rPr>
        <w:t>thành lập cơ quan phụ trợ tạm thời hoặc, theo khuyến nghị của Hội đồng,</w:t>
      </w:r>
      <w:r w:rsidR="00486849" w:rsidRPr="00BA54F0">
        <w:rPr>
          <w:rFonts w:ascii="Times New Roman" w:hAnsi="Times New Roman" w:cs="Times New Roman"/>
          <w:noProof/>
          <w:lang w:val="en-US"/>
        </w:rPr>
        <w:t xml:space="preserve"> cơ quan phụ trợ</w:t>
      </w:r>
      <w:r w:rsidRPr="00BA54F0">
        <w:rPr>
          <w:rFonts w:ascii="Times New Roman" w:hAnsi="Times New Roman" w:cs="Times New Roman"/>
          <w:noProof/>
          <w:lang w:val="en-US"/>
        </w:rPr>
        <w:t xml:space="preserve"> thường trực mà Đại hội đồng xét thấy cần thiết;</w:t>
      </w:r>
      <w:r w:rsidR="00F8358E" w:rsidRPr="00BA54F0">
        <w:rPr>
          <w:rFonts w:ascii="Times New Roman" w:hAnsi="Times New Roman" w:cs="Times New Roman"/>
          <w:noProof/>
          <w:lang w:val="en-US"/>
        </w:rPr>
        <w:t xml:space="preserve"> </w:t>
      </w:r>
    </w:p>
    <w:p w14:paraId="2D517115" w14:textId="44B03C6F" w:rsidR="00A268B1" w:rsidRPr="00BA54F0" w:rsidRDefault="00A12118" w:rsidP="00A268B1">
      <w:pPr>
        <w:pStyle w:val="ListParagraph"/>
        <w:numPr>
          <w:ilvl w:val="0"/>
          <w:numId w:val="20"/>
        </w:numPr>
        <w:tabs>
          <w:tab w:val="left" w:pos="988"/>
        </w:tabs>
        <w:spacing w:before="252"/>
        <w:ind w:left="988" w:hanging="848"/>
        <w:rPr>
          <w:rFonts w:ascii="Times New Roman" w:hAnsi="Times New Roman" w:cs="Times New Roman"/>
          <w:noProof/>
          <w:lang w:val="en-US"/>
        </w:rPr>
      </w:pPr>
      <w:r w:rsidRPr="00BA54F0">
        <w:rPr>
          <w:rFonts w:ascii="Times New Roman" w:hAnsi="Times New Roman" w:cs="Times New Roman"/>
          <w:noProof/>
          <w:spacing w:val="-5"/>
          <w:lang w:val="en-US"/>
        </w:rPr>
        <w:t>bầu các Thành viên được đại diện trong Hội đồng theo quy định tại Điều 17;</w:t>
      </w:r>
    </w:p>
    <w:p w14:paraId="286BFA30" w14:textId="77777777" w:rsidR="00A268B1" w:rsidRPr="00BA54F0" w:rsidRDefault="00A268B1" w:rsidP="00A268B1">
      <w:pPr>
        <w:pStyle w:val="BodyText"/>
        <w:spacing w:before="5"/>
        <w:rPr>
          <w:rFonts w:ascii="Times New Roman" w:hAnsi="Times New Roman" w:cs="Times New Roman"/>
          <w:noProof/>
          <w:lang w:val="en-US"/>
        </w:rPr>
      </w:pPr>
    </w:p>
    <w:p w14:paraId="5169C8D2" w14:textId="39328CA4" w:rsidR="00A268B1" w:rsidRPr="00BA54F0" w:rsidRDefault="00A12118" w:rsidP="00A268B1">
      <w:pPr>
        <w:pStyle w:val="ListParagraph"/>
        <w:numPr>
          <w:ilvl w:val="0"/>
          <w:numId w:val="20"/>
        </w:numPr>
        <w:tabs>
          <w:tab w:val="left" w:pos="988"/>
        </w:tabs>
        <w:spacing w:line="237" w:lineRule="auto"/>
        <w:ind w:left="140" w:right="140" w:firstLine="0"/>
        <w:rPr>
          <w:rFonts w:ascii="Times New Roman" w:hAnsi="Times New Roman" w:cs="Times New Roman"/>
          <w:noProof/>
          <w:lang w:val="en-US"/>
        </w:rPr>
      </w:pPr>
      <w:r w:rsidRPr="00BA54F0">
        <w:rPr>
          <w:rFonts w:ascii="Times New Roman" w:hAnsi="Times New Roman" w:cs="Times New Roman"/>
          <w:noProof/>
          <w:lang w:val="en-US"/>
        </w:rPr>
        <w:t>tiếp nhận và xem xét các báo cáo của Hội đồng, và quyết định bất kỳ vấn đề nào được Hội đồng chuyển đến;</w:t>
      </w:r>
    </w:p>
    <w:p w14:paraId="624A01C5" w14:textId="77777777" w:rsidR="00A268B1" w:rsidRPr="00BA54F0" w:rsidRDefault="00A268B1" w:rsidP="00A268B1">
      <w:pPr>
        <w:pStyle w:val="BodyText"/>
        <w:spacing w:before="2"/>
        <w:rPr>
          <w:rFonts w:ascii="Times New Roman" w:hAnsi="Times New Roman" w:cs="Times New Roman"/>
          <w:noProof/>
          <w:lang w:val="en-US"/>
        </w:rPr>
      </w:pPr>
    </w:p>
    <w:p w14:paraId="4C32C878" w14:textId="595345C2" w:rsidR="00A268B1" w:rsidRPr="00BA54F0" w:rsidRDefault="006761D1" w:rsidP="00A268B1">
      <w:pPr>
        <w:pStyle w:val="ListParagraph"/>
        <w:numPr>
          <w:ilvl w:val="0"/>
          <w:numId w:val="20"/>
        </w:numPr>
        <w:tabs>
          <w:tab w:val="left" w:pos="988"/>
        </w:tabs>
        <w:ind w:left="988" w:hanging="848"/>
        <w:rPr>
          <w:rFonts w:ascii="Times New Roman" w:hAnsi="Times New Roman" w:cs="Times New Roman"/>
          <w:noProof/>
          <w:lang w:val="en-US"/>
        </w:rPr>
      </w:pPr>
      <w:r w:rsidRPr="00BA54F0">
        <w:rPr>
          <w:rFonts w:ascii="Times New Roman" w:hAnsi="Times New Roman" w:cs="Times New Roman"/>
          <w:noProof/>
          <w:spacing w:val="-2"/>
          <w:lang w:val="en-US"/>
        </w:rPr>
        <w:t>phê duyệt chương trình làm việc của Tổ chức;</w:t>
      </w:r>
    </w:p>
    <w:p w14:paraId="53417EA1" w14:textId="186095B4" w:rsidR="00A268B1" w:rsidRPr="00BA54F0" w:rsidRDefault="006761D1" w:rsidP="00A268B1">
      <w:pPr>
        <w:pStyle w:val="ListParagraph"/>
        <w:numPr>
          <w:ilvl w:val="0"/>
          <w:numId w:val="20"/>
        </w:numPr>
        <w:tabs>
          <w:tab w:val="left" w:pos="141"/>
          <w:tab w:val="left" w:pos="988"/>
        </w:tabs>
        <w:spacing w:before="251"/>
        <w:ind w:right="138" w:hanging="1"/>
        <w:rPr>
          <w:rFonts w:ascii="Times New Roman" w:hAnsi="Times New Roman" w:cs="Times New Roman"/>
          <w:noProof/>
          <w:lang w:val="en-US"/>
        </w:rPr>
      </w:pPr>
      <w:r w:rsidRPr="00BA54F0">
        <w:rPr>
          <w:rFonts w:ascii="Times New Roman" w:hAnsi="Times New Roman" w:cs="Times New Roman"/>
          <w:noProof/>
          <w:lang w:val="en-US"/>
        </w:rPr>
        <w:t>bỏ phiếu ngân sách và xác định các thỏa thuận tài chính của Tổ chức, theo phần XIII;</w:t>
      </w:r>
    </w:p>
    <w:p w14:paraId="12A3DAEE" w14:textId="38FD87EF" w:rsidR="00A268B1" w:rsidRPr="00BA54F0" w:rsidRDefault="006761D1" w:rsidP="00A268B1">
      <w:pPr>
        <w:pStyle w:val="ListParagraph"/>
        <w:numPr>
          <w:ilvl w:val="0"/>
          <w:numId w:val="20"/>
        </w:numPr>
        <w:tabs>
          <w:tab w:val="left" w:pos="989"/>
        </w:tabs>
        <w:spacing w:before="253"/>
        <w:ind w:left="989" w:hanging="848"/>
        <w:rPr>
          <w:rFonts w:ascii="Times New Roman" w:hAnsi="Times New Roman" w:cs="Times New Roman"/>
          <w:noProof/>
          <w:lang w:val="en-US"/>
        </w:rPr>
      </w:pPr>
      <w:r w:rsidRPr="00BA54F0">
        <w:rPr>
          <w:rFonts w:ascii="Times New Roman" w:hAnsi="Times New Roman" w:cs="Times New Roman"/>
          <w:noProof/>
          <w:spacing w:val="-2"/>
          <w:lang w:val="en-US"/>
        </w:rPr>
        <w:t>xem xét các khoản chi tiêu và phê duyệt các tài khoản của Tổ chức;</w:t>
      </w:r>
      <w:r w:rsidR="00485676" w:rsidRPr="00BA54F0">
        <w:rPr>
          <w:rFonts w:ascii="Times New Roman" w:hAnsi="Times New Roman" w:cs="Times New Roman"/>
          <w:noProof/>
          <w:spacing w:val="-2"/>
          <w:lang w:val="en-US"/>
        </w:rPr>
        <w:t xml:space="preserve"> </w:t>
      </w:r>
    </w:p>
    <w:p w14:paraId="33129A47" w14:textId="77777777" w:rsidR="00A268B1" w:rsidRPr="00BA54F0" w:rsidRDefault="00A268B1" w:rsidP="00A268B1">
      <w:pPr>
        <w:pStyle w:val="BodyText"/>
        <w:spacing w:before="2"/>
        <w:rPr>
          <w:rFonts w:ascii="Times New Roman" w:hAnsi="Times New Roman" w:cs="Times New Roman"/>
          <w:noProof/>
          <w:lang w:val="en-US"/>
        </w:rPr>
      </w:pPr>
    </w:p>
    <w:p w14:paraId="6BB56A03" w14:textId="37B6BAA5" w:rsidR="00A268B1" w:rsidRPr="00BA54F0" w:rsidRDefault="00920141" w:rsidP="00A268B1">
      <w:pPr>
        <w:pStyle w:val="ListParagraph"/>
        <w:numPr>
          <w:ilvl w:val="0"/>
          <w:numId w:val="20"/>
        </w:numPr>
        <w:tabs>
          <w:tab w:val="left" w:pos="990"/>
        </w:tabs>
        <w:ind w:right="132" w:firstLine="0"/>
        <w:rPr>
          <w:rFonts w:ascii="Times New Roman" w:hAnsi="Times New Roman" w:cs="Times New Roman"/>
          <w:noProof/>
          <w:lang w:val="en-US"/>
        </w:rPr>
      </w:pPr>
      <w:r w:rsidRPr="00BA54F0">
        <w:rPr>
          <w:rFonts w:ascii="Times New Roman" w:hAnsi="Times New Roman" w:cs="Times New Roman"/>
          <w:noProof/>
          <w:lang w:val="en-US"/>
        </w:rPr>
        <w:t>thực hiện các chức năng của Tổ chức, với điều kiện là trong các vấn đề liên quan đến Điều 2(a) và (b), Đại hội đồng sẽ chuyển các vấn đề đó cho Hội đồng để Hội đồng đưa ra bất kỳ khuyến nghị hoặc văn kiện nào về vấn đề đó; với điều kiện nữa là bất kỳ khuyến nghị hoặc văn kiện nào do Hội đồng đệ trình lên Đại hội đồng mà không được Đại hội đồng chấp nhận sẽ được chuyển lại cho Hội đồng để xem xét thêm kèm theo những nhận xét mà Đại hội đồng có thể đưa ra;</w:t>
      </w:r>
      <w:r w:rsidR="00E23000" w:rsidRPr="00BA54F0">
        <w:rPr>
          <w:rFonts w:ascii="Times New Roman" w:hAnsi="Times New Roman" w:cs="Times New Roman"/>
          <w:noProof/>
          <w:lang w:val="en-US"/>
        </w:rPr>
        <w:t xml:space="preserve"> </w:t>
      </w:r>
    </w:p>
    <w:p w14:paraId="29B0D539" w14:textId="77777777" w:rsidR="00A268B1" w:rsidRPr="00BA54F0" w:rsidRDefault="00A268B1" w:rsidP="00A268B1">
      <w:pPr>
        <w:pStyle w:val="BodyText"/>
        <w:rPr>
          <w:rFonts w:ascii="Times New Roman" w:hAnsi="Times New Roman" w:cs="Times New Roman"/>
          <w:noProof/>
          <w:lang w:val="en-US"/>
        </w:rPr>
      </w:pPr>
    </w:p>
    <w:p w14:paraId="7FF0C757" w14:textId="352BDB41" w:rsidR="00A268B1" w:rsidRPr="00BA54F0" w:rsidRDefault="00920141" w:rsidP="00A268B1">
      <w:pPr>
        <w:pStyle w:val="ListParagraph"/>
        <w:numPr>
          <w:ilvl w:val="0"/>
          <w:numId w:val="20"/>
        </w:numPr>
        <w:tabs>
          <w:tab w:val="left" w:pos="991"/>
        </w:tabs>
        <w:ind w:right="138" w:firstLine="0"/>
        <w:rPr>
          <w:rFonts w:ascii="Times New Roman" w:hAnsi="Times New Roman" w:cs="Times New Roman"/>
          <w:noProof/>
          <w:lang w:val="en-US"/>
        </w:rPr>
      </w:pPr>
      <w:r w:rsidRPr="00BA54F0">
        <w:rPr>
          <w:rFonts w:ascii="Times New Roman" w:hAnsi="Times New Roman" w:cs="Times New Roman"/>
          <w:noProof/>
          <w:lang w:val="en-US"/>
        </w:rPr>
        <w:t xml:space="preserve">đề xuất với các </w:t>
      </w:r>
      <w:r w:rsidR="00354DE2" w:rsidRPr="00BA54F0">
        <w:rPr>
          <w:rFonts w:ascii="Times New Roman" w:hAnsi="Times New Roman" w:cs="Times New Roman"/>
          <w:noProof/>
          <w:lang w:val="en-US"/>
        </w:rPr>
        <w:t>T</w:t>
      </w:r>
      <w:r w:rsidRPr="00BA54F0">
        <w:rPr>
          <w:rFonts w:ascii="Times New Roman" w:hAnsi="Times New Roman" w:cs="Times New Roman"/>
          <w:noProof/>
          <w:lang w:val="en-US"/>
        </w:rPr>
        <w:t>hành viên để thông qua các quy định và hướng dẫn liên quan đến an toàn hàng hải, phòng ngừa và kiểm soát ô nhiễm biển từ tàu thuyền và các vấn đề khác liên quan đến tác động của vận tải biển đối với môi trường biển được giao cho Tổ chức theo hoặc dựa trên các văn kiện quốc tế, hoặc các sửa đổi đối với các quy định và hướng dẫn đó đã được chuyển đến;</w:t>
      </w:r>
    </w:p>
    <w:p w14:paraId="531C5A6D" w14:textId="0FA83098" w:rsidR="00A268B1" w:rsidRPr="00BA54F0" w:rsidRDefault="00920141" w:rsidP="00A268B1">
      <w:pPr>
        <w:pStyle w:val="ListParagraph"/>
        <w:numPr>
          <w:ilvl w:val="0"/>
          <w:numId w:val="20"/>
        </w:numPr>
        <w:tabs>
          <w:tab w:val="left" w:pos="141"/>
          <w:tab w:val="left" w:pos="988"/>
        </w:tabs>
        <w:spacing w:before="252"/>
        <w:ind w:right="141" w:hanging="1"/>
        <w:rPr>
          <w:rFonts w:ascii="Times New Roman" w:hAnsi="Times New Roman" w:cs="Times New Roman"/>
          <w:noProof/>
          <w:lang w:val="en-US"/>
        </w:rPr>
      </w:pPr>
      <w:r w:rsidRPr="00BA54F0">
        <w:rPr>
          <w:rFonts w:ascii="Times New Roman" w:hAnsi="Times New Roman" w:cs="Times New Roman"/>
          <w:noProof/>
          <w:lang w:val="en-US"/>
        </w:rPr>
        <w:t>thực hiện các hành động mà Đại hội đồng cho là phù hợp để thúc đẩy hợp tác kỹ thuật theo Điều 2(e), có tính đến nhu cầu đặc biệt của các nước đang phát triển;</w:t>
      </w:r>
      <w:r w:rsidR="00ED67CE" w:rsidRPr="00BA54F0">
        <w:rPr>
          <w:rFonts w:ascii="Times New Roman" w:hAnsi="Times New Roman" w:cs="Times New Roman"/>
          <w:noProof/>
          <w:lang w:val="en-US"/>
        </w:rPr>
        <w:t xml:space="preserve"> </w:t>
      </w:r>
    </w:p>
    <w:p w14:paraId="01C5F153" w14:textId="29ED03E8" w:rsidR="00A268B1" w:rsidRPr="00BA54F0" w:rsidRDefault="00920141" w:rsidP="00A268B1">
      <w:pPr>
        <w:pStyle w:val="ListParagraph"/>
        <w:numPr>
          <w:ilvl w:val="0"/>
          <w:numId w:val="20"/>
        </w:numPr>
        <w:tabs>
          <w:tab w:val="left" w:pos="991"/>
        </w:tabs>
        <w:spacing w:before="252"/>
        <w:ind w:right="134" w:firstLine="0"/>
        <w:rPr>
          <w:rFonts w:ascii="Times New Roman" w:hAnsi="Times New Roman" w:cs="Times New Roman"/>
          <w:noProof/>
          <w:lang w:val="en-US"/>
        </w:rPr>
      </w:pPr>
      <w:r w:rsidRPr="00BA54F0">
        <w:rPr>
          <w:rFonts w:ascii="Times New Roman" w:hAnsi="Times New Roman" w:cs="Times New Roman"/>
          <w:noProof/>
          <w:lang w:val="en-US"/>
        </w:rPr>
        <w:t xml:space="preserve">đưa ra quyết định liên quan đến việc triệu tập bất kỳ hội nghị quốc tế nào hoặc tuân theo bất kỳ thủ tục thích hợp nào khác để thông qua các công ước quốc tế hoặc sửa đổi bất kỳ công ước quốc tế nào do Ủy ban An toàn Hàng hải, </w:t>
      </w:r>
      <w:r w:rsidR="006737CA" w:rsidRPr="00BA54F0">
        <w:rPr>
          <w:rFonts w:ascii="Times New Roman" w:hAnsi="Times New Roman" w:cs="Times New Roman"/>
          <w:noProof/>
          <w:lang w:val="en-US"/>
        </w:rPr>
        <w:t>Ủy ban Pháp lý</w:t>
      </w:r>
      <w:r w:rsidRPr="00BA54F0">
        <w:rPr>
          <w:rFonts w:ascii="Times New Roman" w:hAnsi="Times New Roman" w:cs="Times New Roman"/>
          <w:noProof/>
          <w:lang w:val="en-US"/>
        </w:rPr>
        <w:t>, Ủy ban Bảo vệ Môi trường Biển, Ủy ban Hợp tác Kỹ thuật, Ủy ban Tạo thuận lợi hoặc các cơ quan khác của Tổ chức xây dựng;</w:t>
      </w:r>
    </w:p>
    <w:p w14:paraId="21C7BBF2" w14:textId="59578D6D" w:rsidR="00A268B1" w:rsidRPr="00BA54F0" w:rsidRDefault="00920141" w:rsidP="00A268B1">
      <w:pPr>
        <w:pStyle w:val="ListParagraph"/>
        <w:numPr>
          <w:ilvl w:val="0"/>
          <w:numId w:val="20"/>
        </w:numPr>
        <w:tabs>
          <w:tab w:val="left" w:pos="142"/>
          <w:tab w:val="left" w:pos="988"/>
        </w:tabs>
        <w:spacing w:before="252"/>
        <w:ind w:left="142" w:right="137" w:hanging="1"/>
        <w:rPr>
          <w:rFonts w:ascii="Times New Roman" w:hAnsi="Times New Roman" w:cs="Times New Roman"/>
          <w:noProof/>
          <w:lang w:val="en-US"/>
        </w:rPr>
      </w:pPr>
      <w:r w:rsidRPr="00BA54F0">
        <w:rPr>
          <w:rFonts w:ascii="Times New Roman" w:hAnsi="Times New Roman" w:cs="Times New Roman"/>
          <w:noProof/>
          <w:lang w:val="en-US"/>
        </w:rPr>
        <w:t>chuyển cho Hội đồng xem xét hoặc quyết định bất kỳ vấn đề nào thuộc phạm vi hoạt động của Tổ chức, ngoại trừ chức năng đưa ra khuyến nghị theo khoản (j) của Điều này không được ủy quyền.</w:t>
      </w:r>
    </w:p>
    <w:p w14:paraId="0681EEA3" w14:textId="77777777" w:rsidR="00A268B1" w:rsidRPr="00BA54F0" w:rsidRDefault="00A268B1" w:rsidP="00A268B1">
      <w:pPr>
        <w:pStyle w:val="ListParagraph"/>
        <w:rPr>
          <w:rFonts w:ascii="Times New Roman" w:hAnsi="Times New Roman" w:cs="Times New Roman"/>
          <w:noProof/>
          <w:lang w:val="en-US"/>
        </w:rPr>
        <w:sectPr w:rsidR="00A268B1" w:rsidRPr="00BA54F0">
          <w:pgSz w:w="11910" w:h="16840"/>
          <w:pgMar w:top="1380" w:right="1275" w:bottom="980" w:left="1275" w:header="856" w:footer="0" w:gutter="0"/>
          <w:cols w:space="720"/>
        </w:sectPr>
      </w:pPr>
    </w:p>
    <w:p w14:paraId="41ACA4C7" w14:textId="77777777" w:rsidR="00A268B1" w:rsidRPr="00BA54F0" w:rsidRDefault="00A268B1" w:rsidP="00A268B1">
      <w:pPr>
        <w:pStyle w:val="BodyText"/>
        <w:spacing w:before="249"/>
        <w:ind w:left="141" w:right="138"/>
        <w:jc w:val="center"/>
        <w:rPr>
          <w:rFonts w:ascii="Times New Roman" w:hAnsi="Times New Roman" w:cs="Times New Roman"/>
          <w:noProof/>
          <w:lang w:val="en-US"/>
        </w:rPr>
      </w:pPr>
      <w:r w:rsidRPr="00BA54F0">
        <w:rPr>
          <w:rFonts w:ascii="Times New Roman" w:hAnsi="Times New Roman" w:cs="Times New Roman"/>
          <w:noProof/>
          <w:lang w:val="en-US"/>
        </w:rPr>
        <w:lastRenderedPageBreak/>
        <w:t xml:space="preserve">PHẦN </w:t>
      </w:r>
      <w:r w:rsidRPr="00BA54F0">
        <w:rPr>
          <w:rFonts w:ascii="Times New Roman" w:hAnsi="Times New Roman" w:cs="Times New Roman"/>
          <w:noProof/>
          <w:spacing w:val="-5"/>
          <w:lang w:val="en-US"/>
        </w:rPr>
        <w:t>VI</w:t>
      </w:r>
    </w:p>
    <w:p w14:paraId="173A3DAA" w14:textId="77777777" w:rsidR="00A268B1" w:rsidRPr="00BA54F0" w:rsidRDefault="00A268B1" w:rsidP="00A268B1">
      <w:pPr>
        <w:pStyle w:val="BodyText"/>
        <w:spacing w:before="3"/>
        <w:rPr>
          <w:rFonts w:ascii="Times New Roman" w:hAnsi="Times New Roman" w:cs="Times New Roman"/>
          <w:noProof/>
          <w:lang w:val="en-US"/>
        </w:rPr>
      </w:pPr>
    </w:p>
    <w:p w14:paraId="305C4E4B" w14:textId="4503AB1B" w:rsidR="00A268B1" w:rsidRPr="00BA54F0" w:rsidRDefault="00A268B1" w:rsidP="00A268B1">
      <w:pPr>
        <w:pStyle w:val="BodyText"/>
        <w:ind w:right="1"/>
        <w:jc w:val="center"/>
        <w:rPr>
          <w:rFonts w:ascii="Times New Roman" w:hAnsi="Times New Roman" w:cs="Times New Roman"/>
          <w:noProof/>
          <w:lang w:val="en-US"/>
        </w:rPr>
      </w:pPr>
      <w:r w:rsidRPr="00BA54F0">
        <w:rPr>
          <w:rFonts w:ascii="Times New Roman" w:hAnsi="Times New Roman" w:cs="Times New Roman"/>
          <w:noProof/>
          <w:spacing w:val="-2"/>
          <w:u w:val="single"/>
          <w:lang w:val="en-US"/>
        </w:rPr>
        <w:t>Hội đồng</w:t>
      </w:r>
    </w:p>
    <w:p w14:paraId="60345B2D" w14:textId="64EBFCAE" w:rsidR="00A268B1" w:rsidRPr="00BA54F0" w:rsidRDefault="005427DB" w:rsidP="00A268B1">
      <w:pPr>
        <w:pStyle w:val="BodyText"/>
        <w:spacing w:before="25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16</w:t>
      </w:r>
    </w:p>
    <w:p w14:paraId="539AB592" w14:textId="77777777" w:rsidR="00A268B1" w:rsidRPr="00BA54F0" w:rsidRDefault="00A268B1" w:rsidP="00A268B1">
      <w:pPr>
        <w:pStyle w:val="BodyText"/>
        <w:spacing w:before="3"/>
        <w:rPr>
          <w:rFonts w:ascii="Times New Roman" w:hAnsi="Times New Roman" w:cs="Times New Roman"/>
          <w:noProof/>
          <w:lang w:val="en-US"/>
        </w:rPr>
      </w:pPr>
    </w:p>
    <w:p w14:paraId="71349547" w14:textId="7C343394" w:rsidR="00A268B1" w:rsidRPr="00BA54F0" w:rsidRDefault="00B10849" w:rsidP="00A268B1">
      <w:pPr>
        <w:pStyle w:val="BodyText"/>
        <w:ind w:left="140"/>
        <w:rPr>
          <w:rFonts w:ascii="Times New Roman" w:hAnsi="Times New Roman" w:cs="Times New Roman"/>
          <w:noProof/>
          <w:lang w:val="en-US"/>
        </w:rPr>
      </w:pPr>
      <w:r w:rsidRPr="00BA54F0">
        <w:rPr>
          <w:rFonts w:ascii="Times New Roman" w:hAnsi="Times New Roman" w:cs="Times New Roman"/>
          <w:noProof/>
          <w:lang w:val="en-US"/>
        </w:rPr>
        <w:t xml:space="preserve">Hội đồng gồm bốn mươi </w:t>
      </w:r>
      <w:r w:rsidR="00C076F1" w:rsidRPr="00BA54F0">
        <w:rPr>
          <w:rFonts w:ascii="Times New Roman" w:hAnsi="Times New Roman" w:cs="Times New Roman"/>
          <w:noProof/>
          <w:lang w:val="en-US"/>
        </w:rPr>
        <w:t>T</w:t>
      </w:r>
      <w:r w:rsidRPr="00BA54F0">
        <w:rPr>
          <w:rFonts w:ascii="Times New Roman" w:hAnsi="Times New Roman" w:cs="Times New Roman"/>
          <w:noProof/>
          <w:lang w:val="en-US"/>
        </w:rPr>
        <w:t>hành viên do Đại hội đồng bầu chọn</w:t>
      </w:r>
      <w:r w:rsidR="00A268B1" w:rsidRPr="00BA54F0">
        <w:rPr>
          <w:rFonts w:ascii="Times New Roman" w:hAnsi="Times New Roman" w:cs="Times New Roman"/>
          <w:noProof/>
          <w:spacing w:val="-2"/>
          <w:lang w:val="en-US"/>
        </w:rPr>
        <w:t>.</w:t>
      </w:r>
      <w:r w:rsidR="00DA2082" w:rsidRPr="00BA54F0">
        <w:rPr>
          <w:rFonts w:ascii="Times New Roman" w:hAnsi="Times New Roman" w:cs="Times New Roman"/>
          <w:noProof/>
          <w:spacing w:val="-2"/>
          <w:lang w:val="en-US"/>
        </w:rPr>
        <w:t xml:space="preserve"> </w:t>
      </w:r>
    </w:p>
    <w:p w14:paraId="094FAC93" w14:textId="3AC9ACFB" w:rsidR="00A268B1" w:rsidRPr="00BA54F0" w:rsidRDefault="005427DB" w:rsidP="00A268B1">
      <w:pPr>
        <w:pStyle w:val="BodyText"/>
        <w:spacing w:before="251"/>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17</w:t>
      </w:r>
    </w:p>
    <w:p w14:paraId="509C268B" w14:textId="79ABBAE2" w:rsidR="00A268B1" w:rsidRPr="00BA54F0" w:rsidRDefault="00B10849" w:rsidP="00A268B1">
      <w:pPr>
        <w:pStyle w:val="BodyText"/>
        <w:spacing w:before="251"/>
        <w:ind w:left="141"/>
        <w:rPr>
          <w:rFonts w:ascii="Times New Roman" w:hAnsi="Times New Roman" w:cs="Times New Roman"/>
          <w:noProof/>
          <w:lang w:val="en-US"/>
        </w:rPr>
      </w:pPr>
      <w:r w:rsidRPr="00BA54F0">
        <w:rPr>
          <w:rFonts w:ascii="Times New Roman" w:hAnsi="Times New Roman" w:cs="Times New Roman"/>
          <w:noProof/>
          <w:lang w:val="en-US"/>
        </w:rPr>
        <w:t>Khi bầu các thành viên của Hội đồng, Đại hội đồng phải tuân thủ các tiêu chí sau:</w:t>
      </w:r>
      <w:r w:rsidR="00C076F1" w:rsidRPr="00BA54F0">
        <w:rPr>
          <w:rFonts w:ascii="Times New Roman" w:hAnsi="Times New Roman" w:cs="Times New Roman"/>
          <w:noProof/>
          <w:lang w:val="en-US"/>
        </w:rPr>
        <w:t xml:space="preserve"> </w:t>
      </w:r>
    </w:p>
    <w:p w14:paraId="117F839B" w14:textId="77777777" w:rsidR="00A268B1" w:rsidRPr="00BA54F0" w:rsidRDefault="00A268B1" w:rsidP="00A268B1">
      <w:pPr>
        <w:pStyle w:val="BodyText"/>
        <w:spacing w:before="3"/>
        <w:rPr>
          <w:rFonts w:ascii="Times New Roman" w:hAnsi="Times New Roman" w:cs="Times New Roman"/>
          <w:noProof/>
          <w:lang w:val="en-US"/>
        </w:rPr>
      </w:pPr>
    </w:p>
    <w:p w14:paraId="63E8945E" w14:textId="41F7433D" w:rsidR="00A268B1" w:rsidRPr="00BA54F0" w:rsidRDefault="00093BBF" w:rsidP="00A268B1">
      <w:pPr>
        <w:pStyle w:val="ListParagraph"/>
        <w:numPr>
          <w:ilvl w:val="0"/>
          <w:numId w:val="19"/>
        </w:numPr>
        <w:tabs>
          <w:tab w:val="left" w:pos="989"/>
        </w:tabs>
        <w:ind w:left="989" w:hanging="848"/>
        <w:rPr>
          <w:rFonts w:ascii="Times New Roman" w:hAnsi="Times New Roman" w:cs="Times New Roman"/>
          <w:noProof/>
          <w:lang w:val="en-US"/>
        </w:rPr>
      </w:pPr>
      <w:r w:rsidRPr="00BA54F0">
        <w:rPr>
          <w:rFonts w:ascii="Times New Roman" w:hAnsi="Times New Roman" w:cs="Times New Roman"/>
          <w:noProof/>
          <w:spacing w:val="-2"/>
          <w:lang w:val="en-US"/>
        </w:rPr>
        <w:t>mười quốc gia có lợi ích lớn nhất trong việc cung cấp dịch vụ vận tải biển quốc tế;</w:t>
      </w:r>
    </w:p>
    <w:p w14:paraId="6C90C9CA" w14:textId="6C91E6E9" w:rsidR="00A268B1" w:rsidRPr="00BA54F0" w:rsidRDefault="00093BBF" w:rsidP="00A268B1">
      <w:pPr>
        <w:pStyle w:val="ListParagraph"/>
        <w:numPr>
          <w:ilvl w:val="0"/>
          <w:numId w:val="19"/>
        </w:numPr>
        <w:tabs>
          <w:tab w:val="left" w:pos="988"/>
        </w:tabs>
        <w:spacing w:before="251"/>
        <w:ind w:left="988" w:hanging="848"/>
        <w:rPr>
          <w:rFonts w:ascii="Times New Roman" w:hAnsi="Times New Roman" w:cs="Times New Roman"/>
          <w:noProof/>
          <w:lang w:val="en-US"/>
        </w:rPr>
      </w:pPr>
      <w:r w:rsidRPr="00BA54F0">
        <w:rPr>
          <w:rFonts w:ascii="Times New Roman" w:hAnsi="Times New Roman" w:cs="Times New Roman"/>
          <w:noProof/>
          <w:spacing w:val="-2"/>
          <w:lang w:val="en-US"/>
        </w:rPr>
        <w:t>mười quốc gia khác có lợi ích lớn nhất trong thương mại đường biển quốc tế;</w:t>
      </w:r>
    </w:p>
    <w:p w14:paraId="099A3CF4" w14:textId="77777777" w:rsidR="00A268B1" w:rsidRPr="00BA54F0" w:rsidRDefault="00A268B1" w:rsidP="00A268B1">
      <w:pPr>
        <w:pStyle w:val="BodyText"/>
        <w:spacing w:before="2"/>
        <w:rPr>
          <w:rFonts w:ascii="Times New Roman" w:hAnsi="Times New Roman" w:cs="Times New Roman"/>
          <w:noProof/>
          <w:lang w:val="en-US"/>
        </w:rPr>
      </w:pPr>
    </w:p>
    <w:p w14:paraId="7D2105C6" w14:textId="22D62631" w:rsidR="00A268B1" w:rsidRPr="00BA54F0" w:rsidRDefault="00093BBF" w:rsidP="00A268B1">
      <w:pPr>
        <w:pStyle w:val="ListParagraph"/>
        <w:numPr>
          <w:ilvl w:val="0"/>
          <w:numId w:val="19"/>
        </w:numPr>
        <w:tabs>
          <w:tab w:val="left" w:pos="989"/>
        </w:tabs>
        <w:ind w:left="141" w:right="139" w:firstLine="0"/>
        <w:rPr>
          <w:rFonts w:ascii="Times New Roman" w:hAnsi="Times New Roman" w:cs="Times New Roman"/>
          <w:noProof/>
          <w:lang w:val="en-US"/>
        </w:rPr>
      </w:pPr>
      <w:r w:rsidRPr="00BA54F0">
        <w:rPr>
          <w:rFonts w:ascii="Times New Roman" w:hAnsi="Times New Roman" w:cs="Times New Roman"/>
          <w:noProof/>
          <w:lang w:val="en-US"/>
        </w:rPr>
        <w:t>hai mươi quốc gia không được bầu theo (a) hoặc (b) ở trên nhưng có lợi ích đặc biệt trong vận tải hoặc hàng hải, và việc bầu chọn các quốc gia này vào Hội đồng sẽ đảm bảo sự đại diện của tất cả các khu vực địa lý chính trên thế giới.</w:t>
      </w:r>
      <w:r w:rsidR="00A74B9E" w:rsidRPr="00BA54F0">
        <w:rPr>
          <w:rFonts w:ascii="Times New Roman" w:hAnsi="Times New Roman" w:cs="Times New Roman"/>
          <w:noProof/>
          <w:lang w:val="en-US"/>
        </w:rPr>
        <w:t xml:space="preserve"> </w:t>
      </w:r>
    </w:p>
    <w:p w14:paraId="76E7726A" w14:textId="5883D452" w:rsidR="00A268B1" w:rsidRPr="00BA54F0" w:rsidRDefault="005427DB" w:rsidP="00A268B1">
      <w:pPr>
        <w:pStyle w:val="BodyText"/>
        <w:spacing w:before="249"/>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18</w:t>
      </w:r>
    </w:p>
    <w:p w14:paraId="281D4585" w14:textId="77777777" w:rsidR="00A268B1" w:rsidRPr="00BA54F0" w:rsidRDefault="00A268B1" w:rsidP="00A268B1">
      <w:pPr>
        <w:pStyle w:val="BodyText"/>
        <w:spacing w:before="3"/>
        <w:rPr>
          <w:rFonts w:ascii="Times New Roman" w:hAnsi="Times New Roman" w:cs="Times New Roman"/>
          <w:noProof/>
          <w:lang w:val="en-US"/>
        </w:rPr>
      </w:pPr>
    </w:p>
    <w:p w14:paraId="0600C048" w14:textId="2079C92C" w:rsidR="00A268B1" w:rsidRPr="00BA54F0" w:rsidRDefault="00B9231A" w:rsidP="00A268B1">
      <w:pPr>
        <w:pStyle w:val="BodyText"/>
        <w:spacing w:before="1"/>
        <w:ind w:left="140" w:right="139"/>
        <w:rPr>
          <w:rFonts w:ascii="Times New Roman" w:hAnsi="Times New Roman" w:cs="Times New Roman"/>
          <w:noProof/>
          <w:lang w:val="en-US"/>
        </w:rPr>
      </w:pPr>
      <w:r w:rsidRPr="00BA54F0">
        <w:rPr>
          <w:rFonts w:ascii="Times New Roman" w:hAnsi="Times New Roman" w:cs="Times New Roman"/>
          <w:noProof/>
          <w:lang w:val="en-US"/>
        </w:rPr>
        <w:t xml:space="preserve">Các </w:t>
      </w:r>
      <w:r w:rsidR="00311CDB" w:rsidRPr="00BA54F0">
        <w:rPr>
          <w:rFonts w:ascii="Times New Roman" w:hAnsi="Times New Roman" w:cs="Times New Roman"/>
          <w:noProof/>
          <w:lang w:val="en-US"/>
        </w:rPr>
        <w:t>T</w:t>
      </w:r>
      <w:r w:rsidRPr="00BA54F0">
        <w:rPr>
          <w:rFonts w:ascii="Times New Roman" w:hAnsi="Times New Roman" w:cs="Times New Roman"/>
          <w:noProof/>
          <w:lang w:val="en-US"/>
        </w:rPr>
        <w:t>hành viên được đại diện trong Hội đồng theo Điều 16 sẽ giữ chức vụ cho đến khi kết thúc kỳ họp thường kỳ tiếp theo của Đại hội đồng. Các thành viên có thể được bầu lại.</w:t>
      </w:r>
      <w:r w:rsidR="00311CDB" w:rsidRPr="00BA54F0">
        <w:rPr>
          <w:rFonts w:ascii="Times New Roman" w:hAnsi="Times New Roman" w:cs="Times New Roman"/>
          <w:noProof/>
          <w:lang w:val="en-US"/>
        </w:rPr>
        <w:t xml:space="preserve"> </w:t>
      </w:r>
    </w:p>
    <w:p w14:paraId="65DD5023" w14:textId="2C75A90F" w:rsidR="00A268B1" w:rsidRPr="00BA54F0" w:rsidRDefault="005427DB" w:rsidP="00A268B1">
      <w:pPr>
        <w:pStyle w:val="BodyText"/>
        <w:spacing w:before="252"/>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19</w:t>
      </w:r>
    </w:p>
    <w:p w14:paraId="76584194" w14:textId="4FCD2C6B" w:rsidR="00A268B1" w:rsidRPr="00BA54F0" w:rsidRDefault="00640E25" w:rsidP="00A268B1">
      <w:pPr>
        <w:pStyle w:val="ListParagraph"/>
        <w:numPr>
          <w:ilvl w:val="0"/>
          <w:numId w:val="18"/>
        </w:numPr>
        <w:tabs>
          <w:tab w:val="left" w:pos="988"/>
        </w:tabs>
        <w:spacing w:before="251"/>
        <w:ind w:left="140" w:right="137" w:firstLine="0"/>
        <w:rPr>
          <w:rFonts w:ascii="Times New Roman" w:hAnsi="Times New Roman" w:cs="Times New Roman"/>
          <w:noProof/>
          <w:lang w:val="en-US"/>
        </w:rPr>
      </w:pPr>
      <w:r w:rsidRPr="00BA54F0">
        <w:rPr>
          <w:rFonts w:ascii="Times New Roman" w:hAnsi="Times New Roman" w:cs="Times New Roman"/>
          <w:noProof/>
          <w:lang w:val="en-US"/>
        </w:rPr>
        <w:t>Hội đồng sẽ bầu Chủ tịch và thông qua các quy tắc thủ tục riêng của mình, trừ trường hợp có quy định khác trong Công ước.</w:t>
      </w:r>
      <w:r w:rsidR="0043477D" w:rsidRPr="00BA54F0">
        <w:rPr>
          <w:rFonts w:ascii="Times New Roman" w:hAnsi="Times New Roman" w:cs="Times New Roman"/>
          <w:noProof/>
          <w:lang w:val="en-US"/>
        </w:rPr>
        <w:t xml:space="preserve"> </w:t>
      </w:r>
    </w:p>
    <w:p w14:paraId="32D8B610" w14:textId="798FDE5A" w:rsidR="00A268B1" w:rsidRPr="00BA54F0" w:rsidRDefault="00640E25" w:rsidP="00A268B1">
      <w:pPr>
        <w:pStyle w:val="ListParagraph"/>
        <w:numPr>
          <w:ilvl w:val="0"/>
          <w:numId w:val="18"/>
        </w:numPr>
        <w:tabs>
          <w:tab w:val="left" w:pos="988"/>
        </w:tabs>
        <w:spacing w:before="252"/>
        <w:ind w:left="988" w:hanging="848"/>
        <w:rPr>
          <w:rFonts w:ascii="Times New Roman" w:hAnsi="Times New Roman" w:cs="Times New Roman"/>
          <w:noProof/>
          <w:lang w:val="en-US"/>
        </w:rPr>
      </w:pPr>
      <w:r w:rsidRPr="00BA54F0">
        <w:rPr>
          <w:rFonts w:ascii="Times New Roman" w:hAnsi="Times New Roman" w:cs="Times New Roman"/>
          <w:noProof/>
          <w:spacing w:val="-2"/>
          <w:lang w:val="en-US"/>
        </w:rPr>
        <w:t>Hai mươi sáu thành viên của Hội đồng sẽ tạo thành số lượng thành viên tối thiểu để họp hợp lệ.</w:t>
      </w:r>
    </w:p>
    <w:p w14:paraId="3ECD61D9" w14:textId="77777777" w:rsidR="00A268B1" w:rsidRPr="00BA54F0" w:rsidRDefault="00A268B1" w:rsidP="00A268B1">
      <w:pPr>
        <w:pStyle w:val="BodyText"/>
        <w:spacing w:before="3"/>
        <w:rPr>
          <w:rFonts w:ascii="Times New Roman" w:hAnsi="Times New Roman" w:cs="Times New Roman"/>
          <w:noProof/>
          <w:lang w:val="en-US"/>
        </w:rPr>
      </w:pPr>
    </w:p>
    <w:p w14:paraId="682F9A18" w14:textId="1762518B" w:rsidR="00A268B1" w:rsidRPr="00BA54F0" w:rsidRDefault="00640E25" w:rsidP="00A268B1">
      <w:pPr>
        <w:pStyle w:val="ListParagraph"/>
        <w:numPr>
          <w:ilvl w:val="0"/>
          <w:numId w:val="18"/>
        </w:numPr>
        <w:tabs>
          <w:tab w:val="left" w:pos="988"/>
        </w:tabs>
        <w:ind w:left="140" w:right="135" w:firstLine="0"/>
        <w:rPr>
          <w:rFonts w:ascii="Times New Roman" w:hAnsi="Times New Roman" w:cs="Times New Roman"/>
          <w:noProof/>
          <w:lang w:val="en-US"/>
        </w:rPr>
      </w:pPr>
      <w:r w:rsidRPr="00BA54F0">
        <w:rPr>
          <w:rFonts w:ascii="Times New Roman" w:hAnsi="Times New Roman" w:cs="Times New Roman"/>
          <w:noProof/>
          <w:lang w:val="en-US"/>
        </w:rPr>
        <w:t xml:space="preserve">Hội đồng sẽ họp theo thông báo trước một tháng và thường xuyên khi cần thiết để thực hiện hiệu quả nhiệm vụ của mình theo triệu tập của Chủ tịch hoặc theo yêu cầu của ít nhất bốn Thành viên. Hội đồng sẽ họp tại những địa điểm thuận tiện. </w:t>
      </w:r>
    </w:p>
    <w:p w14:paraId="053789E0" w14:textId="77777777" w:rsidR="00A268B1" w:rsidRPr="00BA54F0" w:rsidRDefault="00A268B1" w:rsidP="00A268B1">
      <w:pPr>
        <w:pStyle w:val="BodyText"/>
        <w:spacing w:before="1"/>
        <w:rPr>
          <w:rFonts w:ascii="Times New Roman" w:hAnsi="Times New Roman" w:cs="Times New Roman"/>
          <w:noProof/>
          <w:lang w:val="en-US"/>
        </w:rPr>
      </w:pPr>
    </w:p>
    <w:p w14:paraId="3EB11338" w14:textId="09B2F718" w:rsidR="00A268B1" w:rsidRPr="00BA54F0" w:rsidRDefault="005427DB" w:rsidP="00A268B1">
      <w:pPr>
        <w:pStyle w:val="BodyText"/>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20</w:t>
      </w:r>
    </w:p>
    <w:p w14:paraId="2A3B11B4" w14:textId="1CC40289" w:rsidR="00A268B1" w:rsidRPr="00BA54F0" w:rsidRDefault="00083D1F" w:rsidP="00A268B1">
      <w:pPr>
        <w:pStyle w:val="BodyText"/>
        <w:spacing w:before="251"/>
        <w:ind w:left="140"/>
        <w:rPr>
          <w:rFonts w:ascii="Times New Roman" w:hAnsi="Times New Roman" w:cs="Times New Roman"/>
          <w:noProof/>
          <w:lang w:val="en-US"/>
        </w:rPr>
      </w:pPr>
      <w:r w:rsidRPr="00BA54F0">
        <w:rPr>
          <w:rFonts w:ascii="Times New Roman" w:hAnsi="Times New Roman" w:cs="Times New Roman"/>
          <w:noProof/>
          <w:lang w:val="en-US"/>
        </w:rPr>
        <w:t>Hội đồng sẽ mời bất kỳ Thành viên nào tham gia, không có quyền bỏ phiếu, vào các cuộc thảo luận của mình về bất kỳ vấn đề nào mà Thành viên đó đặc biệt quan tâm.</w:t>
      </w:r>
      <w:r w:rsidR="00DF5DAE" w:rsidRPr="00BA54F0">
        <w:rPr>
          <w:rFonts w:ascii="Times New Roman" w:hAnsi="Times New Roman" w:cs="Times New Roman"/>
          <w:noProof/>
          <w:lang w:val="en-US"/>
        </w:rPr>
        <w:t xml:space="preserve"> </w:t>
      </w:r>
    </w:p>
    <w:p w14:paraId="3722EF5F" w14:textId="6299D5A9" w:rsidR="00A268B1" w:rsidRPr="00BA54F0" w:rsidRDefault="005427DB" w:rsidP="00A268B1">
      <w:pPr>
        <w:pStyle w:val="BodyText"/>
        <w:spacing w:before="253"/>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21</w:t>
      </w:r>
    </w:p>
    <w:p w14:paraId="5245E634" w14:textId="77777777" w:rsidR="00A268B1" w:rsidRPr="00BA54F0" w:rsidRDefault="00A268B1" w:rsidP="00A268B1">
      <w:pPr>
        <w:pStyle w:val="BodyText"/>
        <w:spacing w:before="2"/>
        <w:rPr>
          <w:rFonts w:ascii="Times New Roman" w:hAnsi="Times New Roman" w:cs="Times New Roman"/>
          <w:noProof/>
          <w:lang w:val="en-US"/>
        </w:rPr>
      </w:pPr>
    </w:p>
    <w:p w14:paraId="5E9D38CC" w14:textId="2E90A9E9" w:rsidR="00A268B1" w:rsidRPr="00BA54F0" w:rsidRDefault="00EB600D" w:rsidP="00A268B1">
      <w:pPr>
        <w:pStyle w:val="ListParagraph"/>
        <w:numPr>
          <w:ilvl w:val="0"/>
          <w:numId w:val="17"/>
        </w:numPr>
        <w:tabs>
          <w:tab w:val="left" w:pos="988"/>
        </w:tabs>
        <w:spacing w:before="1"/>
        <w:ind w:left="140" w:right="133" w:firstLine="0"/>
        <w:rPr>
          <w:rFonts w:ascii="Times New Roman" w:hAnsi="Times New Roman" w:cs="Times New Roman"/>
          <w:noProof/>
          <w:lang w:val="en-US"/>
        </w:rPr>
      </w:pPr>
      <w:r w:rsidRPr="00BA54F0">
        <w:rPr>
          <w:rFonts w:ascii="Times New Roman" w:hAnsi="Times New Roman" w:cs="Times New Roman"/>
          <w:noProof/>
          <w:lang w:val="en-US"/>
        </w:rPr>
        <w:t xml:space="preserve">Hội đồng sẽ xem xét dự thảo chương trình làm việc và dự toán ngân sách do Tổng thư ký chuẩn bị dựa trên các đề xuất của Ủy ban An toàn Hàng hải, </w:t>
      </w:r>
      <w:r w:rsidR="006737CA" w:rsidRPr="00BA54F0">
        <w:rPr>
          <w:rFonts w:ascii="Times New Roman" w:hAnsi="Times New Roman" w:cs="Times New Roman"/>
          <w:noProof/>
          <w:lang w:val="en-US"/>
        </w:rPr>
        <w:t>Ủy ban Pháp lý</w:t>
      </w:r>
      <w:r w:rsidRPr="00BA54F0">
        <w:rPr>
          <w:rFonts w:ascii="Times New Roman" w:hAnsi="Times New Roman" w:cs="Times New Roman"/>
          <w:noProof/>
          <w:lang w:val="en-US"/>
        </w:rPr>
        <w:t>, Ủy ban Bảo vệ Môi trường Biển, Ủy ban Hợp tác Kỹ thuật, Ủy ban Tạo thuận lợi và các cơ quan khác của Tổ chức và, có tính đến các đề xuất này, sẽ thiết lập và trình lên Đại hội đồng chương trình làm việc và ngân sách của Tổ chức, có tính đến lợi ích chung và các ưu tiên của Tổ chức.</w:t>
      </w:r>
    </w:p>
    <w:p w14:paraId="5098D721" w14:textId="77777777" w:rsidR="00A268B1" w:rsidRPr="00BA54F0" w:rsidRDefault="00A268B1" w:rsidP="00A268B1">
      <w:pPr>
        <w:pStyle w:val="ListParagraph"/>
        <w:rPr>
          <w:rFonts w:ascii="Times New Roman" w:hAnsi="Times New Roman" w:cs="Times New Roman"/>
          <w:noProof/>
          <w:lang w:val="en-US"/>
        </w:rPr>
        <w:sectPr w:rsidR="00A268B1" w:rsidRPr="00BA54F0">
          <w:pgSz w:w="11910" w:h="16840"/>
          <w:pgMar w:top="1380" w:right="1275" w:bottom="980" w:left="1275" w:header="856" w:footer="0" w:gutter="0"/>
          <w:cols w:space="720"/>
        </w:sectPr>
      </w:pPr>
    </w:p>
    <w:p w14:paraId="1281F1D8" w14:textId="05757106" w:rsidR="00A268B1" w:rsidRPr="00BA54F0" w:rsidRDefault="00EB600D" w:rsidP="00A268B1">
      <w:pPr>
        <w:pStyle w:val="ListParagraph"/>
        <w:numPr>
          <w:ilvl w:val="0"/>
          <w:numId w:val="17"/>
        </w:numPr>
        <w:tabs>
          <w:tab w:val="left" w:pos="988"/>
        </w:tabs>
        <w:spacing w:before="249"/>
        <w:ind w:left="140" w:right="135" w:firstLine="0"/>
        <w:rPr>
          <w:rFonts w:ascii="Times New Roman" w:hAnsi="Times New Roman" w:cs="Times New Roman"/>
          <w:noProof/>
          <w:lang w:val="en-US"/>
        </w:rPr>
      </w:pPr>
      <w:r w:rsidRPr="00BA54F0">
        <w:rPr>
          <w:rFonts w:ascii="Times New Roman" w:hAnsi="Times New Roman" w:cs="Times New Roman"/>
          <w:noProof/>
          <w:lang w:val="en-US"/>
        </w:rPr>
        <w:lastRenderedPageBreak/>
        <w:t xml:space="preserve">Hội đồng sẽ nhận các báo cáo, đề xuất và khuyến nghị của Ủy ban An toàn Hàng hải, </w:t>
      </w:r>
      <w:r w:rsidR="006737CA" w:rsidRPr="00BA54F0">
        <w:rPr>
          <w:rFonts w:ascii="Times New Roman" w:hAnsi="Times New Roman" w:cs="Times New Roman"/>
          <w:noProof/>
          <w:lang w:val="en-US"/>
        </w:rPr>
        <w:t>Ủy ban Pháp lý</w:t>
      </w:r>
      <w:r w:rsidRPr="00BA54F0">
        <w:rPr>
          <w:rFonts w:ascii="Times New Roman" w:hAnsi="Times New Roman" w:cs="Times New Roman"/>
          <w:noProof/>
          <w:lang w:val="en-US"/>
        </w:rPr>
        <w:t>, Ủy ban Bảo vệ Môi trường Biển, Ủy ban Hợp tác Kỹ thuật, Ủy ban Tạo thuận lợi và các cơ quan khác của Tổ chức và sẽ chuyển chúng cho Đại hội đồng và, khi Đại hội đồng không họp, cho các Thành viên để biết thông tin, cùng với các ý kiến ​​và khuyến nghị của Hội đồng.</w:t>
      </w:r>
      <w:r w:rsidR="0036317D" w:rsidRPr="00BA54F0">
        <w:rPr>
          <w:rFonts w:ascii="Times New Roman" w:hAnsi="Times New Roman" w:cs="Times New Roman"/>
          <w:noProof/>
          <w:lang w:val="en-US"/>
        </w:rPr>
        <w:t xml:space="preserve"> </w:t>
      </w:r>
    </w:p>
    <w:p w14:paraId="1E27B1AE" w14:textId="77777777" w:rsidR="00A268B1" w:rsidRPr="00BA54F0" w:rsidRDefault="00A268B1" w:rsidP="00A268B1">
      <w:pPr>
        <w:pStyle w:val="BodyText"/>
        <w:rPr>
          <w:rFonts w:ascii="Times New Roman" w:hAnsi="Times New Roman" w:cs="Times New Roman"/>
          <w:noProof/>
          <w:lang w:val="en-US"/>
        </w:rPr>
      </w:pPr>
    </w:p>
    <w:p w14:paraId="73D81B40" w14:textId="42B3F294" w:rsidR="00A268B1" w:rsidRPr="00BA54F0" w:rsidRDefault="00EB600D" w:rsidP="00A268B1">
      <w:pPr>
        <w:pStyle w:val="ListParagraph"/>
        <w:numPr>
          <w:ilvl w:val="0"/>
          <w:numId w:val="17"/>
        </w:numPr>
        <w:tabs>
          <w:tab w:val="left" w:pos="988"/>
        </w:tabs>
        <w:ind w:left="140" w:right="134" w:firstLine="0"/>
        <w:rPr>
          <w:rFonts w:ascii="Times New Roman" w:hAnsi="Times New Roman" w:cs="Times New Roman"/>
          <w:noProof/>
          <w:lang w:val="en-US"/>
        </w:rPr>
      </w:pPr>
      <w:r w:rsidRPr="00BA54F0">
        <w:rPr>
          <w:rFonts w:ascii="Times New Roman" w:hAnsi="Times New Roman" w:cs="Times New Roman"/>
          <w:noProof/>
          <w:lang w:val="en-US"/>
        </w:rPr>
        <w:t xml:space="preserve">Các vấn đề thuộc phạm vi Điều 28, 33, 38, 43 và 48 sẽ chỉ được Hội đồng xem xét sau khi có được ý kiến ​​của Ủy ban An toàn Hàng hải, </w:t>
      </w:r>
      <w:r w:rsidR="006737CA" w:rsidRPr="00BA54F0">
        <w:rPr>
          <w:rFonts w:ascii="Times New Roman" w:hAnsi="Times New Roman" w:cs="Times New Roman"/>
          <w:noProof/>
          <w:lang w:val="en-US"/>
        </w:rPr>
        <w:t>Ủy ban Pháp lý</w:t>
      </w:r>
      <w:r w:rsidRPr="00BA54F0">
        <w:rPr>
          <w:rFonts w:ascii="Times New Roman" w:hAnsi="Times New Roman" w:cs="Times New Roman"/>
          <w:noProof/>
          <w:lang w:val="en-US"/>
        </w:rPr>
        <w:t>, Ủy ban Bảo vệ Môi trường Biển, Ủy ban Hợp tác Kỹ thuật hoặc Ủy ban Tạo thuận lợi, tùy theo trường hợp.</w:t>
      </w:r>
    </w:p>
    <w:p w14:paraId="449A6B8C" w14:textId="77777777" w:rsidR="00A268B1" w:rsidRPr="00BA54F0" w:rsidRDefault="00A268B1" w:rsidP="00A268B1">
      <w:pPr>
        <w:pStyle w:val="BodyText"/>
        <w:spacing w:before="2"/>
        <w:rPr>
          <w:rFonts w:ascii="Times New Roman" w:hAnsi="Times New Roman" w:cs="Times New Roman"/>
          <w:noProof/>
          <w:lang w:val="en-US"/>
        </w:rPr>
      </w:pPr>
    </w:p>
    <w:p w14:paraId="731CB917" w14:textId="0EA4F7B1" w:rsidR="00A268B1" w:rsidRPr="00BA54F0" w:rsidRDefault="005427DB" w:rsidP="00A268B1">
      <w:pPr>
        <w:pStyle w:val="BodyText"/>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22</w:t>
      </w:r>
    </w:p>
    <w:p w14:paraId="2FF5A264" w14:textId="38017610" w:rsidR="00A268B1" w:rsidRPr="00BA54F0" w:rsidRDefault="00661958" w:rsidP="00A268B1">
      <w:pPr>
        <w:pStyle w:val="BodyText"/>
        <w:spacing w:before="251"/>
        <w:ind w:left="140" w:right="134"/>
        <w:jc w:val="both"/>
        <w:rPr>
          <w:rFonts w:ascii="Times New Roman" w:hAnsi="Times New Roman" w:cs="Times New Roman"/>
          <w:noProof/>
          <w:lang w:val="en-US"/>
        </w:rPr>
      </w:pPr>
      <w:r w:rsidRPr="00BA54F0">
        <w:rPr>
          <w:rFonts w:ascii="Times New Roman" w:hAnsi="Times New Roman" w:cs="Times New Roman"/>
          <w:noProof/>
          <w:lang w:val="en-US"/>
        </w:rPr>
        <w:t>Hội đồng, với sự chấp thuận của Đại hội đồng, sẽ bổ nhiệm Tổng thư ký. Hội đồng cũng sẽ quy định việc bổ nhiệm các nhân sự khác khi cần thiết, và xác định các điều khoản và điều kiện phục vụ của Tổng thư ký và các nhân sự khác, các điều khoản và điều kiện này phải phù hợp nhất có thể với các điều khoản và điều kiện của Liên Hợp Quốc và các Cơ quan chuyên môn của Liên Hợp Quốc.</w:t>
      </w:r>
    </w:p>
    <w:p w14:paraId="7D6393B1" w14:textId="5D87CA8D" w:rsidR="00A268B1" w:rsidRPr="00BA54F0" w:rsidRDefault="005427DB" w:rsidP="00A268B1">
      <w:pPr>
        <w:pStyle w:val="BodyText"/>
        <w:spacing w:before="250"/>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23</w:t>
      </w:r>
    </w:p>
    <w:p w14:paraId="7025E46F" w14:textId="77777777" w:rsidR="00A268B1" w:rsidRPr="00BA54F0" w:rsidRDefault="00A268B1" w:rsidP="00A268B1">
      <w:pPr>
        <w:pStyle w:val="BodyText"/>
        <w:spacing w:before="2"/>
        <w:rPr>
          <w:rFonts w:ascii="Times New Roman" w:hAnsi="Times New Roman" w:cs="Times New Roman"/>
          <w:noProof/>
          <w:lang w:val="en-US"/>
        </w:rPr>
      </w:pPr>
    </w:p>
    <w:p w14:paraId="78B96F55" w14:textId="516E87B9" w:rsidR="00A268B1" w:rsidRPr="00BA54F0" w:rsidRDefault="000465B7" w:rsidP="00A268B1">
      <w:pPr>
        <w:pStyle w:val="BodyText"/>
        <w:spacing w:before="1"/>
        <w:ind w:left="140" w:right="139"/>
        <w:rPr>
          <w:rFonts w:ascii="Times New Roman" w:hAnsi="Times New Roman" w:cs="Times New Roman"/>
          <w:noProof/>
          <w:lang w:val="en-US"/>
        </w:rPr>
      </w:pPr>
      <w:r w:rsidRPr="00BA54F0">
        <w:rPr>
          <w:rFonts w:ascii="Times New Roman" w:hAnsi="Times New Roman" w:cs="Times New Roman"/>
          <w:noProof/>
          <w:lang w:val="en-US"/>
        </w:rPr>
        <w:t>Hội đồng sẽ báo cáo với Đại hội đồng tại mỗi kỳ họp thường kỳ về công việc mà Tổ chức đã thực hiện kể từ kỳ họp thường kỳ trước của Đại hội đồng.</w:t>
      </w:r>
      <w:r w:rsidR="00747AEE" w:rsidRPr="00BA54F0">
        <w:rPr>
          <w:rFonts w:ascii="Times New Roman" w:hAnsi="Times New Roman" w:cs="Times New Roman"/>
          <w:noProof/>
          <w:lang w:val="en-US"/>
        </w:rPr>
        <w:t xml:space="preserve"> </w:t>
      </w:r>
    </w:p>
    <w:p w14:paraId="7CF0F734" w14:textId="6832376E" w:rsidR="00A268B1" w:rsidRPr="00BA54F0" w:rsidRDefault="005427DB" w:rsidP="00A268B1">
      <w:pPr>
        <w:pStyle w:val="BodyText"/>
        <w:spacing w:before="252"/>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24</w:t>
      </w:r>
    </w:p>
    <w:p w14:paraId="43487250" w14:textId="46ED920B" w:rsidR="00A268B1" w:rsidRPr="00BA54F0" w:rsidRDefault="000465B7" w:rsidP="00A268B1">
      <w:pPr>
        <w:pStyle w:val="BodyText"/>
        <w:spacing w:before="251"/>
        <w:ind w:left="140"/>
        <w:rPr>
          <w:rFonts w:ascii="Times New Roman" w:hAnsi="Times New Roman" w:cs="Times New Roman"/>
          <w:noProof/>
          <w:lang w:val="en-US"/>
        </w:rPr>
      </w:pPr>
      <w:r w:rsidRPr="00BA54F0">
        <w:rPr>
          <w:rFonts w:ascii="Times New Roman" w:hAnsi="Times New Roman" w:cs="Times New Roman"/>
          <w:noProof/>
          <w:lang w:val="en-US"/>
        </w:rPr>
        <w:t>Hội đồng sẽ trình Đại hội đồng báo cáo tài chính của Tổ chức, cùng với các ý kiến ​​và khuyến nghị của Hội đồng.</w:t>
      </w:r>
    </w:p>
    <w:p w14:paraId="4D563A9B" w14:textId="3D2B7B1B" w:rsidR="00A268B1" w:rsidRPr="00BA54F0" w:rsidRDefault="005427DB" w:rsidP="00A268B1">
      <w:pPr>
        <w:pStyle w:val="BodyText"/>
        <w:spacing w:before="252"/>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25</w:t>
      </w:r>
    </w:p>
    <w:p w14:paraId="00133A75" w14:textId="77777777" w:rsidR="00A268B1" w:rsidRPr="00BA54F0" w:rsidRDefault="00A268B1" w:rsidP="00A268B1">
      <w:pPr>
        <w:pStyle w:val="BodyText"/>
        <w:spacing w:before="3"/>
        <w:rPr>
          <w:rFonts w:ascii="Times New Roman" w:hAnsi="Times New Roman" w:cs="Times New Roman"/>
          <w:noProof/>
          <w:lang w:val="en-US"/>
        </w:rPr>
      </w:pPr>
    </w:p>
    <w:p w14:paraId="7CB64E6D" w14:textId="56D6548B" w:rsidR="00A268B1" w:rsidRPr="00BA54F0" w:rsidRDefault="00233B58" w:rsidP="00A268B1">
      <w:pPr>
        <w:pStyle w:val="ListParagraph"/>
        <w:numPr>
          <w:ilvl w:val="0"/>
          <w:numId w:val="16"/>
        </w:numPr>
        <w:tabs>
          <w:tab w:val="left" w:pos="988"/>
        </w:tabs>
        <w:ind w:right="135" w:firstLine="0"/>
        <w:rPr>
          <w:rFonts w:ascii="Times New Roman" w:hAnsi="Times New Roman" w:cs="Times New Roman"/>
          <w:noProof/>
          <w:lang w:val="en-US"/>
        </w:rPr>
      </w:pPr>
      <w:r w:rsidRPr="00BA54F0">
        <w:rPr>
          <w:rFonts w:ascii="Times New Roman" w:hAnsi="Times New Roman" w:cs="Times New Roman"/>
          <w:noProof/>
          <w:lang w:val="en-US"/>
        </w:rPr>
        <w:t>Hội đồng có thể ký kết các thỏa thuận hoặc dàn xếp liên quan đến mối quan hệ của Tổ chức với các tổ chức khác, như được quy định tại phần XVI. Các thỏa thuận hoặc dàn xếp đó phải được Đại hội đồng phê chuẩn.</w:t>
      </w:r>
    </w:p>
    <w:p w14:paraId="78EBA714" w14:textId="77777777" w:rsidR="00A268B1" w:rsidRPr="00BA54F0" w:rsidRDefault="00A268B1" w:rsidP="00A268B1">
      <w:pPr>
        <w:pStyle w:val="BodyText"/>
        <w:spacing w:before="1"/>
        <w:rPr>
          <w:rFonts w:ascii="Times New Roman" w:hAnsi="Times New Roman" w:cs="Times New Roman"/>
          <w:noProof/>
          <w:lang w:val="en-US"/>
        </w:rPr>
      </w:pPr>
    </w:p>
    <w:p w14:paraId="03759F15" w14:textId="4CAD46E9" w:rsidR="00A268B1" w:rsidRPr="00BA54F0" w:rsidRDefault="00233B58" w:rsidP="00A268B1">
      <w:pPr>
        <w:pStyle w:val="ListParagraph"/>
        <w:numPr>
          <w:ilvl w:val="0"/>
          <w:numId w:val="16"/>
        </w:numPr>
        <w:tabs>
          <w:tab w:val="left" w:pos="988"/>
        </w:tabs>
        <w:ind w:right="136" w:firstLine="0"/>
        <w:rPr>
          <w:rFonts w:ascii="Times New Roman" w:hAnsi="Times New Roman" w:cs="Times New Roman"/>
          <w:noProof/>
          <w:lang w:val="en-US"/>
        </w:rPr>
      </w:pPr>
      <w:r w:rsidRPr="00BA54F0">
        <w:rPr>
          <w:rFonts w:ascii="Times New Roman" w:hAnsi="Times New Roman" w:cs="Times New Roman"/>
          <w:noProof/>
          <w:lang w:val="en-US"/>
        </w:rPr>
        <w:t>Căn cứ vào các quy định của phần XVI và mối quan hệ được duy trì với các cơ quan khác bởi các Ủy ban tương ứng theo các Điều 28, 33, 38, 43 và 48, giữa các kỳ họp của Đại hội đồng, Hội đồng sẽ chịu trách nhiệm về mối quan hệ với các tổ chức khác.</w:t>
      </w:r>
      <w:r w:rsidR="00917874" w:rsidRPr="00BA54F0">
        <w:rPr>
          <w:rFonts w:ascii="Times New Roman" w:hAnsi="Times New Roman" w:cs="Times New Roman"/>
          <w:noProof/>
          <w:lang w:val="en-US"/>
        </w:rPr>
        <w:t xml:space="preserve"> </w:t>
      </w:r>
    </w:p>
    <w:p w14:paraId="5264A2FF" w14:textId="77777777" w:rsidR="00A268B1" w:rsidRPr="00BA54F0" w:rsidRDefault="00A268B1" w:rsidP="00A268B1">
      <w:pPr>
        <w:pStyle w:val="BodyText"/>
        <w:spacing w:before="1"/>
        <w:rPr>
          <w:rFonts w:ascii="Times New Roman" w:hAnsi="Times New Roman" w:cs="Times New Roman"/>
          <w:noProof/>
          <w:lang w:val="en-US"/>
        </w:rPr>
      </w:pPr>
    </w:p>
    <w:p w14:paraId="79CDFD94" w14:textId="596A2844" w:rsidR="00A268B1" w:rsidRPr="00BA54F0" w:rsidRDefault="005427DB" w:rsidP="00A268B1">
      <w:pPr>
        <w:pStyle w:val="BodyText"/>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26</w:t>
      </w:r>
    </w:p>
    <w:p w14:paraId="6E861B03" w14:textId="781239F3" w:rsidR="00A268B1" w:rsidRPr="00BA54F0" w:rsidRDefault="006E1EE0" w:rsidP="00A268B1">
      <w:pPr>
        <w:pStyle w:val="BodyText"/>
        <w:spacing w:before="251"/>
        <w:ind w:left="140" w:right="134"/>
        <w:jc w:val="both"/>
        <w:rPr>
          <w:rFonts w:ascii="Times New Roman" w:hAnsi="Times New Roman" w:cs="Times New Roman"/>
          <w:noProof/>
          <w:lang w:val="en-US"/>
        </w:rPr>
      </w:pPr>
      <w:r w:rsidRPr="00BA54F0">
        <w:rPr>
          <w:rFonts w:ascii="Times New Roman" w:hAnsi="Times New Roman" w:cs="Times New Roman"/>
          <w:noProof/>
          <w:lang w:val="en-US"/>
        </w:rPr>
        <w:t>Giữa các kỳ họp của Đại hội đồng, Hội đồng sẽ thực hiện tất cả các chức năng của Tổ chức, trừ chức năng đưa ra khuyến nghị theo Điều 15(j). Đặc biệt, Hội đồng sẽ điều phối các hoạt động của các cơ quan thuộc Tổ chức và có thể điều chỉnh chương trình làm việc khi cần thiết để đảm bảo hoạt động hiệu quả của Tổ chức.</w:t>
      </w:r>
    </w:p>
    <w:p w14:paraId="29C732DC" w14:textId="77777777" w:rsidR="00A268B1" w:rsidRPr="00BA54F0" w:rsidRDefault="00A268B1" w:rsidP="00A268B1">
      <w:pPr>
        <w:pStyle w:val="BodyText"/>
        <w:jc w:val="both"/>
        <w:rPr>
          <w:rFonts w:ascii="Times New Roman" w:hAnsi="Times New Roman" w:cs="Times New Roman"/>
          <w:noProof/>
          <w:lang w:val="en-US"/>
        </w:rPr>
        <w:sectPr w:rsidR="00A268B1" w:rsidRPr="00BA54F0">
          <w:pgSz w:w="11910" w:h="16840"/>
          <w:pgMar w:top="1380" w:right="1275" w:bottom="980" w:left="1275" w:header="856" w:footer="0" w:gutter="0"/>
          <w:cols w:space="720"/>
        </w:sectPr>
      </w:pPr>
    </w:p>
    <w:p w14:paraId="59F6E3A2" w14:textId="77777777" w:rsidR="00A268B1" w:rsidRPr="00BA54F0" w:rsidRDefault="00A268B1" w:rsidP="00A268B1">
      <w:pPr>
        <w:pStyle w:val="BodyText"/>
        <w:spacing w:before="249"/>
        <w:ind w:right="1"/>
        <w:jc w:val="center"/>
        <w:rPr>
          <w:rFonts w:ascii="Times New Roman" w:hAnsi="Times New Roman" w:cs="Times New Roman"/>
          <w:noProof/>
          <w:lang w:val="en-US"/>
        </w:rPr>
      </w:pPr>
      <w:r w:rsidRPr="00BA54F0">
        <w:rPr>
          <w:rFonts w:ascii="Times New Roman" w:hAnsi="Times New Roman" w:cs="Times New Roman"/>
          <w:noProof/>
          <w:u w:val="single"/>
          <w:lang w:val="en-US"/>
        </w:rPr>
        <w:lastRenderedPageBreak/>
        <w:t xml:space="preserve">PHẦN </w:t>
      </w:r>
      <w:r w:rsidRPr="00BA54F0">
        <w:rPr>
          <w:rFonts w:ascii="Times New Roman" w:hAnsi="Times New Roman" w:cs="Times New Roman"/>
          <w:noProof/>
          <w:spacing w:val="-5"/>
          <w:u w:val="single"/>
          <w:lang w:val="en-US"/>
        </w:rPr>
        <w:t>VII</w:t>
      </w:r>
    </w:p>
    <w:p w14:paraId="6F87A327" w14:textId="77777777" w:rsidR="00A268B1" w:rsidRPr="00BA54F0" w:rsidRDefault="00A268B1" w:rsidP="00A268B1">
      <w:pPr>
        <w:pStyle w:val="BodyText"/>
        <w:spacing w:before="3"/>
        <w:rPr>
          <w:rFonts w:ascii="Times New Roman" w:hAnsi="Times New Roman" w:cs="Times New Roman"/>
          <w:noProof/>
          <w:lang w:val="en-US"/>
        </w:rPr>
      </w:pPr>
    </w:p>
    <w:p w14:paraId="418AFF30" w14:textId="01C16870" w:rsidR="00A268B1" w:rsidRPr="00BA54F0" w:rsidRDefault="00F26EE6" w:rsidP="00A268B1">
      <w:pPr>
        <w:pStyle w:val="BodyText"/>
        <w:ind w:left="141" w:right="139"/>
        <w:jc w:val="center"/>
        <w:rPr>
          <w:rFonts w:ascii="Times New Roman" w:hAnsi="Times New Roman" w:cs="Times New Roman"/>
          <w:noProof/>
          <w:lang w:val="en-US"/>
        </w:rPr>
      </w:pPr>
      <w:r w:rsidRPr="00BA54F0">
        <w:rPr>
          <w:rFonts w:ascii="Times New Roman" w:hAnsi="Times New Roman" w:cs="Times New Roman"/>
          <w:noProof/>
          <w:spacing w:val="-2"/>
          <w:u w:val="single"/>
          <w:lang w:val="en-US"/>
        </w:rPr>
        <w:t xml:space="preserve">Ủy ban An toàn Hàng hải </w:t>
      </w:r>
    </w:p>
    <w:p w14:paraId="0C6C9D32" w14:textId="40012EC4" w:rsidR="00A268B1" w:rsidRPr="00BA54F0" w:rsidRDefault="005427DB" w:rsidP="00A268B1">
      <w:pPr>
        <w:pStyle w:val="BodyText"/>
        <w:spacing w:before="25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27</w:t>
      </w:r>
    </w:p>
    <w:p w14:paraId="3DD748F4" w14:textId="77777777" w:rsidR="00A268B1" w:rsidRPr="00BA54F0" w:rsidRDefault="00A268B1" w:rsidP="00A268B1">
      <w:pPr>
        <w:pStyle w:val="BodyText"/>
        <w:spacing w:before="3"/>
        <w:rPr>
          <w:rFonts w:ascii="Times New Roman" w:hAnsi="Times New Roman" w:cs="Times New Roman"/>
          <w:noProof/>
          <w:lang w:val="en-US"/>
        </w:rPr>
      </w:pPr>
    </w:p>
    <w:p w14:paraId="07167E8D" w14:textId="51F7D627" w:rsidR="00A268B1" w:rsidRPr="00BA54F0" w:rsidRDefault="00D71C2B" w:rsidP="00A268B1">
      <w:pPr>
        <w:pStyle w:val="BodyText"/>
        <w:ind w:left="140"/>
        <w:rPr>
          <w:rFonts w:ascii="Times New Roman" w:hAnsi="Times New Roman" w:cs="Times New Roman"/>
          <w:noProof/>
          <w:lang w:val="en-US"/>
        </w:rPr>
      </w:pPr>
      <w:r w:rsidRPr="00BA54F0">
        <w:rPr>
          <w:rFonts w:ascii="Times New Roman" w:hAnsi="Times New Roman" w:cs="Times New Roman"/>
          <w:noProof/>
          <w:lang w:val="en-US"/>
        </w:rPr>
        <w:t>Ủy ban An toàn Hàng hải bao gồm tất cả các Thành viên</w:t>
      </w:r>
      <w:r w:rsidR="00A268B1" w:rsidRPr="00BA54F0">
        <w:rPr>
          <w:rFonts w:ascii="Times New Roman" w:hAnsi="Times New Roman" w:cs="Times New Roman"/>
          <w:noProof/>
          <w:spacing w:val="-2"/>
          <w:lang w:val="en-US"/>
        </w:rPr>
        <w:t>.</w:t>
      </w:r>
      <w:r w:rsidR="009B11B7" w:rsidRPr="00BA54F0">
        <w:rPr>
          <w:rFonts w:ascii="Times New Roman" w:hAnsi="Times New Roman" w:cs="Times New Roman"/>
          <w:noProof/>
          <w:spacing w:val="-2"/>
          <w:lang w:val="en-US"/>
        </w:rPr>
        <w:t xml:space="preserve"> </w:t>
      </w:r>
    </w:p>
    <w:p w14:paraId="0501ACC3" w14:textId="31CF32E0" w:rsidR="00A268B1" w:rsidRPr="00BA54F0" w:rsidRDefault="005427DB" w:rsidP="00A268B1">
      <w:pPr>
        <w:pStyle w:val="BodyText"/>
        <w:spacing w:before="251"/>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28</w:t>
      </w:r>
    </w:p>
    <w:p w14:paraId="2C4D5788" w14:textId="64D111F9" w:rsidR="00A268B1" w:rsidRPr="00BA54F0" w:rsidRDefault="00E34C65" w:rsidP="00A268B1">
      <w:pPr>
        <w:pStyle w:val="ListParagraph"/>
        <w:numPr>
          <w:ilvl w:val="0"/>
          <w:numId w:val="15"/>
        </w:numPr>
        <w:tabs>
          <w:tab w:val="left" w:pos="988"/>
        </w:tabs>
        <w:spacing w:before="251"/>
        <w:ind w:left="140" w:right="134" w:firstLine="0"/>
        <w:rPr>
          <w:rFonts w:ascii="Times New Roman" w:hAnsi="Times New Roman" w:cs="Times New Roman"/>
          <w:noProof/>
          <w:lang w:val="en-US"/>
        </w:rPr>
      </w:pPr>
      <w:r w:rsidRPr="00BA54F0">
        <w:rPr>
          <w:rFonts w:ascii="Times New Roman" w:hAnsi="Times New Roman" w:cs="Times New Roman"/>
          <w:noProof/>
          <w:lang w:val="en-US"/>
        </w:rPr>
        <w:t xml:space="preserve">Ủy ban An toàn Hàng hải sẽ xem xét mọi vấn đề thuộc phạm vi của Tổ chức liên quan đến các thiết bị hỗ trợ hàng hải, cấu tạo và trang thiết bị của tàu thuyền, biên chế </w:t>
      </w:r>
      <w:r w:rsidR="00534D0B" w:rsidRPr="00BA54F0">
        <w:rPr>
          <w:rFonts w:ascii="Times New Roman" w:hAnsi="Times New Roman" w:cs="Times New Roman"/>
          <w:noProof/>
          <w:lang w:val="en-US"/>
        </w:rPr>
        <w:t xml:space="preserve">thuyền viên </w:t>
      </w:r>
      <w:r w:rsidRPr="00BA54F0">
        <w:rPr>
          <w:rFonts w:ascii="Times New Roman" w:hAnsi="Times New Roman" w:cs="Times New Roman"/>
          <w:noProof/>
          <w:lang w:val="en-US"/>
        </w:rPr>
        <w:t xml:space="preserve">từ góc độ an toàn, các quy tắc phòng ngừa va chạm, xử lý hàng hóa nguy hiểm, các thủ tục và yêu cầu </w:t>
      </w:r>
      <w:r w:rsidR="00C85310" w:rsidRPr="00BA54F0">
        <w:rPr>
          <w:rFonts w:ascii="Times New Roman" w:hAnsi="Times New Roman" w:cs="Times New Roman"/>
          <w:noProof/>
          <w:lang w:val="en-US"/>
        </w:rPr>
        <w:t xml:space="preserve">về </w:t>
      </w:r>
      <w:r w:rsidRPr="00BA54F0">
        <w:rPr>
          <w:rFonts w:ascii="Times New Roman" w:hAnsi="Times New Roman" w:cs="Times New Roman"/>
          <w:noProof/>
          <w:lang w:val="en-US"/>
        </w:rPr>
        <w:t>an toàn hàng hải, thông tin thủy văn, nhật ký hành trình và hồ sơ hàng hải, điều tra tai nạn hàng hải, cứu hộ và cứu nạn, và mọi vấn đề khác ảnh hưởng trực tiếp đến an toàn hàng hải.</w:t>
      </w:r>
    </w:p>
    <w:p w14:paraId="2E23DA11" w14:textId="77777777" w:rsidR="00A268B1" w:rsidRPr="00BA54F0" w:rsidRDefault="00A268B1" w:rsidP="00A268B1">
      <w:pPr>
        <w:pStyle w:val="BodyText"/>
        <w:rPr>
          <w:rFonts w:ascii="Times New Roman" w:hAnsi="Times New Roman" w:cs="Times New Roman"/>
          <w:noProof/>
          <w:lang w:val="en-US"/>
        </w:rPr>
      </w:pPr>
    </w:p>
    <w:p w14:paraId="307199F7" w14:textId="1F24518B" w:rsidR="00A268B1" w:rsidRPr="00BA54F0" w:rsidRDefault="00065703" w:rsidP="00A268B1">
      <w:pPr>
        <w:pStyle w:val="ListParagraph"/>
        <w:numPr>
          <w:ilvl w:val="0"/>
          <w:numId w:val="15"/>
        </w:numPr>
        <w:tabs>
          <w:tab w:val="left" w:pos="989"/>
        </w:tabs>
        <w:ind w:right="133" w:firstLine="0"/>
        <w:rPr>
          <w:rFonts w:ascii="Times New Roman" w:hAnsi="Times New Roman" w:cs="Times New Roman"/>
          <w:noProof/>
          <w:lang w:val="en-US"/>
        </w:rPr>
      </w:pPr>
      <w:r w:rsidRPr="00BA54F0">
        <w:rPr>
          <w:rFonts w:ascii="Times New Roman" w:hAnsi="Times New Roman" w:cs="Times New Roman"/>
          <w:noProof/>
          <w:lang w:val="en-US"/>
        </w:rPr>
        <w:t>Ủy ban An toàn Hàng hải sẽ cung cấp cơ chế để thực hiện bất kỳ nhiệm vụ nào được giao cho Ủy ban theo Công ước này, Đại hội đồng hoặc Hội đồng, hoặc bất kỳ nhiệm vụ nào thuộc phạm vi Điều này mà có thể được giao cho Ủy ban theo bất kỳ văn kiện quốc tế nào khác và được Tổ chức chấp nhận.</w:t>
      </w:r>
      <w:r w:rsidR="00980088" w:rsidRPr="00BA54F0">
        <w:rPr>
          <w:rFonts w:ascii="Times New Roman" w:hAnsi="Times New Roman" w:cs="Times New Roman"/>
          <w:noProof/>
          <w:lang w:val="en-US"/>
        </w:rPr>
        <w:t xml:space="preserve"> </w:t>
      </w:r>
    </w:p>
    <w:p w14:paraId="112C5FC4" w14:textId="77777777" w:rsidR="00A268B1" w:rsidRPr="00BA54F0" w:rsidRDefault="00A268B1" w:rsidP="00A268B1">
      <w:pPr>
        <w:pStyle w:val="BodyText"/>
        <w:spacing w:before="2"/>
        <w:rPr>
          <w:rFonts w:ascii="Times New Roman" w:hAnsi="Times New Roman" w:cs="Times New Roman"/>
          <w:noProof/>
          <w:lang w:val="en-US"/>
        </w:rPr>
      </w:pPr>
    </w:p>
    <w:p w14:paraId="6E629D2B" w14:textId="031FF91F" w:rsidR="00A268B1" w:rsidRPr="00BA54F0" w:rsidRDefault="00E34C65" w:rsidP="00A268B1">
      <w:pPr>
        <w:pStyle w:val="ListParagraph"/>
        <w:numPr>
          <w:ilvl w:val="0"/>
          <w:numId w:val="15"/>
        </w:numPr>
        <w:tabs>
          <w:tab w:val="left" w:pos="989"/>
        </w:tabs>
        <w:ind w:right="134" w:firstLine="0"/>
        <w:rPr>
          <w:rFonts w:ascii="Times New Roman" w:hAnsi="Times New Roman" w:cs="Times New Roman"/>
          <w:noProof/>
          <w:lang w:val="en-US"/>
        </w:rPr>
      </w:pPr>
      <w:r w:rsidRPr="00BA54F0">
        <w:rPr>
          <w:rFonts w:ascii="Times New Roman" w:hAnsi="Times New Roman" w:cs="Times New Roman"/>
          <w:noProof/>
          <w:lang w:val="en-US"/>
        </w:rPr>
        <w:t>Căn cứ vào các quy định của Điều 25, Ủy ban An toàn Hàng hải, theo yêu cầu của Đại hội đồng hoặc Hội đồng hoặc nếu xét thấy hành động đó hữu ích cho lợi ích công việc của mình, sẽ duy trì mối quan hệ chặt chẽ với các cơ quan khác nhằm thúc đẩy các mục đích của Tổ chức.</w:t>
      </w:r>
    </w:p>
    <w:p w14:paraId="583478F3" w14:textId="3BF42420" w:rsidR="00A268B1" w:rsidRPr="00BA54F0" w:rsidRDefault="005427DB" w:rsidP="00A268B1">
      <w:pPr>
        <w:pStyle w:val="BodyText"/>
        <w:spacing w:before="250"/>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29</w:t>
      </w:r>
    </w:p>
    <w:p w14:paraId="7010E5B4" w14:textId="77777777" w:rsidR="00A268B1" w:rsidRPr="00BA54F0" w:rsidRDefault="00A268B1" w:rsidP="00A268B1">
      <w:pPr>
        <w:pStyle w:val="BodyText"/>
        <w:spacing w:before="4"/>
        <w:rPr>
          <w:rFonts w:ascii="Times New Roman" w:hAnsi="Times New Roman" w:cs="Times New Roman"/>
          <w:noProof/>
          <w:lang w:val="en-US"/>
        </w:rPr>
      </w:pPr>
    </w:p>
    <w:p w14:paraId="53492C04" w14:textId="05F21F76" w:rsidR="00A268B1" w:rsidRPr="00BA54F0" w:rsidRDefault="00E1125C" w:rsidP="00A268B1">
      <w:pPr>
        <w:pStyle w:val="BodyText"/>
        <w:ind w:left="140"/>
        <w:rPr>
          <w:rFonts w:ascii="Times New Roman" w:hAnsi="Times New Roman" w:cs="Times New Roman"/>
          <w:noProof/>
          <w:lang w:val="en-US"/>
        </w:rPr>
      </w:pPr>
      <w:r w:rsidRPr="00BA54F0">
        <w:rPr>
          <w:rFonts w:ascii="Times New Roman" w:hAnsi="Times New Roman" w:cs="Times New Roman"/>
          <w:noProof/>
          <w:lang w:val="en-US"/>
        </w:rPr>
        <w:t>Ủy ban An toàn Hàng hải sẽ trình lên Hội đồng</w:t>
      </w:r>
      <w:r w:rsidR="00A268B1" w:rsidRPr="00BA54F0">
        <w:rPr>
          <w:rFonts w:ascii="Times New Roman" w:hAnsi="Times New Roman" w:cs="Times New Roman"/>
          <w:noProof/>
          <w:spacing w:val="-2"/>
          <w:lang w:val="en-US"/>
        </w:rPr>
        <w:t>:</w:t>
      </w:r>
      <w:r w:rsidR="0003192D" w:rsidRPr="00BA54F0">
        <w:rPr>
          <w:rFonts w:ascii="Times New Roman" w:hAnsi="Times New Roman" w:cs="Times New Roman"/>
          <w:noProof/>
          <w:spacing w:val="-2"/>
          <w:lang w:val="en-US"/>
        </w:rPr>
        <w:t xml:space="preserve"> </w:t>
      </w:r>
    </w:p>
    <w:p w14:paraId="392A7896" w14:textId="0E24626B" w:rsidR="00A268B1" w:rsidRPr="00BA54F0" w:rsidRDefault="00E1125C" w:rsidP="00A268B1">
      <w:pPr>
        <w:pStyle w:val="ListParagraph"/>
        <w:numPr>
          <w:ilvl w:val="0"/>
          <w:numId w:val="14"/>
        </w:numPr>
        <w:tabs>
          <w:tab w:val="left" w:pos="141"/>
          <w:tab w:val="left" w:pos="990"/>
        </w:tabs>
        <w:spacing w:before="251"/>
        <w:ind w:right="140" w:hanging="1"/>
        <w:rPr>
          <w:rFonts w:ascii="Times New Roman" w:hAnsi="Times New Roman" w:cs="Times New Roman"/>
          <w:noProof/>
          <w:lang w:val="en-US"/>
        </w:rPr>
      </w:pPr>
      <w:r w:rsidRPr="00BA54F0">
        <w:rPr>
          <w:rFonts w:ascii="Times New Roman" w:hAnsi="Times New Roman" w:cs="Times New Roman"/>
          <w:noProof/>
          <w:lang w:val="en-US"/>
        </w:rPr>
        <w:t>các đề xuất về quy định an toàn hoặc sửa đổi quy định an toàn do Ủy ban xây dựng;</w:t>
      </w:r>
    </w:p>
    <w:p w14:paraId="2D60D1E2" w14:textId="5A01F0B5" w:rsidR="00A268B1" w:rsidRPr="00BA54F0" w:rsidRDefault="00E1125C" w:rsidP="00A268B1">
      <w:pPr>
        <w:pStyle w:val="ListParagraph"/>
        <w:numPr>
          <w:ilvl w:val="0"/>
          <w:numId w:val="14"/>
        </w:numPr>
        <w:tabs>
          <w:tab w:val="left" w:pos="990"/>
        </w:tabs>
        <w:spacing w:before="252"/>
        <w:ind w:left="990" w:hanging="849"/>
        <w:rPr>
          <w:rFonts w:ascii="Times New Roman" w:hAnsi="Times New Roman" w:cs="Times New Roman"/>
          <w:noProof/>
          <w:lang w:val="en-US"/>
        </w:rPr>
      </w:pPr>
      <w:r w:rsidRPr="00BA54F0">
        <w:rPr>
          <w:rFonts w:ascii="Times New Roman" w:hAnsi="Times New Roman" w:cs="Times New Roman"/>
          <w:noProof/>
          <w:lang w:val="en-US"/>
        </w:rPr>
        <w:t>các khuyến nghị và hướng dẫn do Ủy ban xây dựng</w:t>
      </w:r>
      <w:r w:rsidR="00A268B1" w:rsidRPr="00BA54F0">
        <w:rPr>
          <w:rFonts w:ascii="Times New Roman" w:hAnsi="Times New Roman" w:cs="Times New Roman"/>
          <w:noProof/>
          <w:spacing w:val="-2"/>
          <w:lang w:val="en-US"/>
        </w:rPr>
        <w:t>;</w:t>
      </w:r>
      <w:r w:rsidR="00815D05" w:rsidRPr="00BA54F0">
        <w:rPr>
          <w:rFonts w:ascii="Times New Roman" w:hAnsi="Times New Roman" w:cs="Times New Roman"/>
          <w:noProof/>
          <w:spacing w:val="-2"/>
          <w:lang w:val="en-US"/>
        </w:rPr>
        <w:t xml:space="preserve"> </w:t>
      </w:r>
    </w:p>
    <w:p w14:paraId="76609833" w14:textId="77777777" w:rsidR="00A268B1" w:rsidRPr="00BA54F0" w:rsidRDefault="00A268B1" w:rsidP="00A268B1">
      <w:pPr>
        <w:pStyle w:val="BodyText"/>
        <w:spacing w:before="3"/>
        <w:rPr>
          <w:rFonts w:ascii="Times New Roman" w:hAnsi="Times New Roman" w:cs="Times New Roman"/>
          <w:noProof/>
          <w:lang w:val="en-US"/>
        </w:rPr>
      </w:pPr>
    </w:p>
    <w:p w14:paraId="72BBD935" w14:textId="1F455414" w:rsidR="00A268B1" w:rsidRPr="00BA54F0" w:rsidRDefault="00E1125C" w:rsidP="00A268B1">
      <w:pPr>
        <w:pStyle w:val="ListParagraph"/>
        <w:numPr>
          <w:ilvl w:val="0"/>
          <w:numId w:val="14"/>
        </w:numPr>
        <w:tabs>
          <w:tab w:val="left" w:pos="990"/>
        </w:tabs>
        <w:ind w:left="990" w:hanging="849"/>
        <w:rPr>
          <w:rFonts w:ascii="Times New Roman" w:hAnsi="Times New Roman" w:cs="Times New Roman"/>
          <w:noProof/>
          <w:lang w:val="en-US"/>
        </w:rPr>
      </w:pPr>
      <w:r w:rsidRPr="00BA54F0">
        <w:rPr>
          <w:rFonts w:ascii="Times New Roman" w:hAnsi="Times New Roman" w:cs="Times New Roman"/>
          <w:noProof/>
          <w:lang w:val="en-US"/>
        </w:rPr>
        <w:t>báo cáo về hoạt động của Ủy ban kể từ kỳ họp trước của Hội đồng</w:t>
      </w:r>
      <w:r w:rsidR="00A268B1" w:rsidRPr="00BA54F0">
        <w:rPr>
          <w:rFonts w:ascii="Times New Roman" w:hAnsi="Times New Roman" w:cs="Times New Roman"/>
          <w:noProof/>
          <w:spacing w:val="-2"/>
          <w:lang w:val="en-US"/>
        </w:rPr>
        <w:t>.</w:t>
      </w:r>
    </w:p>
    <w:p w14:paraId="2B88A9AF" w14:textId="3ACE6CF9" w:rsidR="00A268B1" w:rsidRPr="00BA54F0" w:rsidRDefault="005427DB" w:rsidP="00A268B1">
      <w:pPr>
        <w:pStyle w:val="BodyText"/>
        <w:spacing w:before="25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30</w:t>
      </w:r>
    </w:p>
    <w:p w14:paraId="34E279EA" w14:textId="77777777" w:rsidR="00A268B1" w:rsidRPr="00BA54F0" w:rsidRDefault="00A268B1" w:rsidP="00A268B1">
      <w:pPr>
        <w:pStyle w:val="BodyText"/>
        <w:spacing w:before="5"/>
        <w:rPr>
          <w:rFonts w:ascii="Times New Roman" w:hAnsi="Times New Roman" w:cs="Times New Roman"/>
          <w:noProof/>
          <w:lang w:val="en-US"/>
        </w:rPr>
      </w:pPr>
    </w:p>
    <w:p w14:paraId="6F6BC997" w14:textId="0B005087" w:rsidR="00A268B1" w:rsidRPr="00BA54F0" w:rsidRDefault="008D59A6" w:rsidP="00A268B1">
      <w:pPr>
        <w:pStyle w:val="BodyText"/>
        <w:spacing w:line="237" w:lineRule="auto"/>
        <w:ind w:left="140" w:right="148"/>
        <w:rPr>
          <w:rFonts w:ascii="Times New Roman" w:hAnsi="Times New Roman" w:cs="Times New Roman"/>
          <w:noProof/>
          <w:lang w:val="en-US"/>
        </w:rPr>
      </w:pPr>
      <w:r w:rsidRPr="00BA54F0">
        <w:rPr>
          <w:rFonts w:ascii="Times New Roman" w:hAnsi="Times New Roman" w:cs="Times New Roman"/>
          <w:noProof/>
          <w:lang w:val="en-US"/>
        </w:rPr>
        <w:t>Ủy ban An toàn Hàng hải sẽ họp ít nhất một lần một năm. Ủy ban sẽ bầu các thành viên của mình một lần một năm và sẽ thông qua quy tắc thủ tục riêng của mình.</w:t>
      </w:r>
      <w:r w:rsidR="00E77086" w:rsidRPr="00BA54F0">
        <w:rPr>
          <w:rFonts w:ascii="Times New Roman" w:hAnsi="Times New Roman" w:cs="Times New Roman"/>
          <w:noProof/>
          <w:lang w:val="en-US"/>
        </w:rPr>
        <w:t xml:space="preserve"> </w:t>
      </w:r>
    </w:p>
    <w:p w14:paraId="15219FEB" w14:textId="77777777" w:rsidR="00A268B1" w:rsidRPr="00BA54F0" w:rsidRDefault="00A268B1" w:rsidP="00A268B1">
      <w:pPr>
        <w:pStyle w:val="BodyText"/>
        <w:spacing w:before="2"/>
        <w:rPr>
          <w:rFonts w:ascii="Times New Roman" w:hAnsi="Times New Roman" w:cs="Times New Roman"/>
          <w:noProof/>
          <w:lang w:val="en-US"/>
        </w:rPr>
      </w:pPr>
    </w:p>
    <w:p w14:paraId="4600A9CD" w14:textId="1553782A" w:rsidR="00A268B1" w:rsidRPr="00BA54F0" w:rsidRDefault="005427DB" w:rsidP="00A268B1">
      <w:pPr>
        <w:pStyle w:val="BodyText"/>
        <w:spacing w:before="1"/>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31</w:t>
      </w:r>
    </w:p>
    <w:p w14:paraId="227EF67D" w14:textId="624073BA" w:rsidR="00A268B1" w:rsidRPr="00BA54F0" w:rsidRDefault="00E60027" w:rsidP="00A268B1">
      <w:pPr>
        <w:pStyle w:val="BodyText"/>
        <w:spacing w:before="251"/>
        <w:ind w:left="140" w:right="132"/>
        <w:jc w:val="both"/>
        <w:rPr>
          <w:rFonts w:ascii="Times New Roman" w:hAnsi="Times New Roman" w:cs="Times New Roman"/>
          <w:noProof/>
          <w:lang w:val="en-US"/>
        </w:rPr>
      </w:pPr>
      <w:r w:rsidRPr="00BA54F0">
        <w:rPr>
          <w:rFonts w:ascii="Times New Roman" w:hAnsi="Times New Roman" w:cs="Times New Roman"/>
          <w:noProof/>
          <w:lang w:val="en-US"/>
        </w:rPr>
        <w:t>Bất kể điều gì trái ngược trong Công ước này nhưng tuân theo các quy định của Điều 27, khi thực hiện các chức năng được giao cho mình theo hoặc theo bất kỳ công ước quốc tế hoặc văn kiện nào khác, Ủy ban An toàn Hàng hải phải tuân thủ các quy định liên quan của công ước hoặc văn kiện đó, đặc biệt là về các quy tắc điều chỉnh thủ tục cần tuân theo.</w:t>
      </w:r>
    </w:p>
    <w:p w14:paraId="7BC2EB27" w14:textId="77777777" w:rsidR="00A268B1" w:rsidRPr="00BA54F0" w:rsidRDefault="00A268B1" w:rsidP="00A268B1">
      <w:pPr>
        <w:pStyle w:val="BodyText"/>
        <w:jc w:val="both"/>
        <w:rPr>
          <w:rFonts w:ascii="Times New Roman" w:hAnsi="Times New Roman" w:cs="Times New Roman"/>
          <w:noProof/>
          <w:lang w:val="en-US"/>
        </w:rPr>
        <w:sectPr w:rsidR="00A268B1" w:rsidRPr="00BA54F0">
          <w:pgSz w:w="11910" w:h="16840"/>
          <w:pgMar w:top="1380" w:right="1275" w:bottom="980" w:left="1275" w:header="856" w:footer="0" w:gutter="0"/>
          <w:cols w:space="720"/>
        </w:sectPr>
      </w:pPr>
    </w:p>
    <w:p w14:paraId="7FC43DE3" w14:textId="77777777" w:rsidR="00A268B1" w:rsidRPr="00BA54F0" w:rsidRDefault="00A268B1" w:rsidP="00A268B1">
      <w:pPr>
        <w:pStyle w:val="BodyText"/>
        <w:spacing w:before="249"/>
        <w:ind w:left="141" w:right="136"/>
        <w:jc w:val="center"/>
        <w:rPr>
          <w:rFonts w:ascii="Times New Roman" w:hAnsi="Times New Roman" w:cs="Times New Roman"/>
          <w:noProof/>
          <w:lang w:val="en-US"/>
        </w:rPr>
      </w:pPr>
      <w:r w:rsidRPr="00BA54F0">
        <w:rPr>
          <w:rFonts w:ascii="Times New Roman" w:hAnsi="Times New Roman" w:cs="Times New Roman"/>
          <w:noProof/>
          <w:lang w:val="en-US"/>
        </w:rPr>
        <w:lastRenderedPageBreak/>
        <w:t>PHẦN</w:t>
      </w:r>
      <w:r w:rsidRPr="00BA54F0">
        <w:rPr>
          <w:rFonts w:ascii="Times New Roman" w:hAnsi="Times New Roman" w:cs="Times New Roman"/>
          <w:noProof/>
          <w:spacing w:val="-2"/>
          <w:lang w:val="en-US"/>
        </w:rPr>
        <w:t xml:space="preserve"> </w:t>
      </w:r>
      <w:r w:rsidRPr="00BA54F0">
        <w:rPr>
          <w:rFonts w:ascii="Times New Roman" w:hAnsi="Times New Roman" w:cs="Times New Roman"/>
          <w:noProof/>
          <w:spacing w:val="-4"/>
          <w:lang w:val="en-US"/>
        </w:rPr>
        <w:t>VIII</w:t>
      </w:r>
    </w:p>
    <w:p w14:paraId="26871E15" w14:textId="77777777" w:rsidR="00A268B1" w:rsidRPr="00BA54F0" w:rsidRDefault="00A268B1" w:rsidP="00A268B1">
      <w:pPr>
        <w:pStyle w:val="BodyText"/>
        <w:spacing w:before="3"/>
        <w:rPr>
          <w:rFonts w:ascii="Times New Roman" w:hAnsi="Times New Roman" w:cs="Times New Roman"/>
          <w:noProof/>
          <w:lang w:val="en-US"/>
        </w:rPr>
      </w:pPr>
    </w:p>
    <w:p w14:paraId="2899E5C5" w14:textId="728405D6" w:rsidR="00A268B1" w:rsidRPr="00BA54F0" w:rsidRDefault="006737CA" w:rsidP="00A268B1">
      <w:pPr>
        <w:pStyle w:val="BodyText"/>
        <w:jc w:val="center"/>
        <w:rPr>
          <w:rFonts w:ascii="Times New Roman" w:hAnsi="Times New Roman" w:cs="Times New Roman"/>
          <w:noProof/>
          <w:lang w:val="en-US"/>
        </w:rPr>
      </w:pPr>
      <w:r w:rsidRPr="00BA54F0">
        <w:rPr>
          <w:rFonts w:ascii="Times New Roman" w:hAnsi="Times New Roman" w:cs="Times New Roman"/>
          <w:noProof/>
          <w:spacing w:val="-2"/>
          <w:u w:val="single"/>
          <w:lang w:val="en-US"/>
        </w:rPr>
        <w:t>Ủy ban Pháp lý</w:t>
      </w:r>
    </w:p>
    <w:p w14:paraId="33107DC0" w14:textId="2B8BCEE9" w:rsidR="00A268B1" w:rsidRPr="00BA54F0" w:rsidRDefault="005427DB" w:rsidP="00A268B1">
      <w:pPr>
        <w:pStyle w:val="BodyText"/>
        <w:spacing w:before="25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32</w:t>
      </w:r>
      <w:r w:rsidR="00D45FE9" w:rsidRPr="00BA54F0">
        <w:rPr>
          <w:rFonts w:ascii="Times New Roman" w:hAnsi="Times New Roman" w:cs="Times New Roman"/>
          <w:noProof/>
          <w:spacing w:val="-5"/>
          <w:u w:val="single"/>
          <w:lang w:val="en-US"/>
        </w:rPr>
        <w:t xml:space="preserve"> </w:t>
      </w:r>
    </w:p>
    <w:p w14:paraId="1AB4F7A8" w14:textId="77777777" w:rsidR="00A268B1" w:rsidRPr="00BA54F0" w:rsidRDefault="00A268B1" w:rsidP="00A268B1">
      <w:pPr>
        <w:pStyle w:val="BodyText"/>
        <w:spacing w:before="3"/>
        <w:rPr>
          <w:rFonts w:ascii="Times New Roman" w:hAnsi="Times New Roman" w:cs="Times New Roman"/>
          <w:noProof/>
          <w:lang w:val="en-US"/>
        </w:rPr>
      </w:pPr>
    </w:p>
    <w:p w14:paraId="2B8DB7C2" w14:textId="47F369B6" w:rsidR="00A268B1" w:rsidRPr="00BA54F0" w:rsidRDefault="006737CA" w:rsidP="00A268B1">
      <w:pPr>
        <w:pStyle w:val="BodyText"/>
        <w:ind w:left="141"/>
        <w:rPr>
          <w:rFonts w:ascii="Times New Roman" w:hAnsi="Times New Roman" w:cs="Times New Roman"/>
          <w:noProof/>
          <w:lang w:val="en-US"/>
        </w:rPr>
      </w:pPr>
      <w:r w:rsidRPr="00BA54F0">
        <w:rPr>
          <w:rFonts w:ascii="Times New Roman" w:hAnsi="Times New Roman" w:cs="Times New Roman"/>
          <w:noProof/>
          <w:lang w:val="en-US"/>
        </w:rPr>
        <w:t>Ủy ban Pháp lý</w:t>
      </w:r>
      <w:r w:rsidR="00700BC3" w:rsidRPr="00BA54F0">
        <w:rPr>
          <w:rFonts w:ascii="Times New Roman" w:hAnsi="Times New Roman" w:cs="Times New Roman"/>
          <w:noProof/>
          <w:lang w:val="en-US"/>
        </w:rPr>
        <w:t xml:space="preserve"> bao gồm tất cả các Thành viên</w:t>
      </w:r>
      <w:r w:rsidR="00A268B1" w:rsidRPr="00BA54F0">
        <w:rPr>
          <w:rFonts w:ascii="Times New Roman" w:hAnsi="Times New Roman" w:cs="Times New Roman"/>
          <w:noProof/>
          <w:spacing w:val="-2"/>
          <w:lang w:val="en-US"/>
        </w:rPr>
        <w:t>.</w:t>
      </w:r>
      <w:r w:rsidR="00700BC3" w:rsidRPr="00BA54F0">
        <w:rPr>
          <w:rFonts w:ascii="Times New Roman" w:hAnsi="Times New Roman" w:cs="Times New Roman"/>
          <w:noProof/>
          <w:spacing w:val="-2"/>
          <w:lang w:val="en-US"/>
        </w:rPr>
        <w:t xml:space="preserve"> </w:t>
      </w:r>
    </w:p>
    <w:p w14:paraId="76CF4B24" w14:textId="51C7F351" w:rsidR="00A268B1" w:rsidRPr="00BA54F0" w:rsidRDefault="005427DB" w:rsidP="00A268B1">
      <w:pPr>
        <w:pStyle w:val="BodyText"/>
        <w:spacing w:before="251"/>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33</w:t>
      </w:r>
    </w:p>
    <w:p w14:paraId="098290BA" w14:textId="78518D8B" w:rsidR="00A268B1" w:rsidRPr="00BA54F0" w:rsidRDefault="006737CA" w:rsidP="00A268B1">
      <w:pPr>
        <w:pStyle w:val="ListParagraph"/>
        <w:numPr>
          <w:ilvl w:val="0"/>
          <w:numId w:val="13"/>
        </w:numPr>
        <w:tabs>
          <w:tab w:val="left" w:pos="989"/>
        </w:tabs>
        <w:spacing w:before="251"/>
        <w:ind w:right="138" w:firstLine="0"/>
        <w:rPr>
          <w:rFonts w:ascii="Times New Roman" w:hAnsi="Times New Roman" w:cs="Times New Roman"/>
          <w:noProof/>
          <w:lang w:val="en-US"/>
        </w:rPr>
      </w:pPr>
      <w:r w:rsidRPr="00BA54F0">
        <w:rPr>
          <w:rFonts w:ascii="Times New Roman" w:hAnsi="Times New Roman" w:cs="Times New Roman"/>
          <w:noProof/>
          <w:lang w:val="en-US"/>
        </w:rPr>
        <w:t>Ủy ban Pháp lý</w:t>
      </w:r>
      <w:r w:rsidR="009F2547" w:rsidRPr="00BA54F0">
        <w:rPr>
          <w:rFonts w:ascii="Times New Roman" w:hAnsi="Times New Roman" w:cs="Times New Roman"/>
          <w:noProof/>
          <w:lang w:val="en-US"/>
        </w:rPr>
        <w:t xml:space="preserve"> sẽ xem xét bất kỳ vấn đề pháp lý nào thuộc phạm vi của Tổ chức.</w:t>
      </w:r>
    </w:p>
    <w:p w14:paraId="70F6F1BB" w14:textId="77777777" w:rsidR="00A268B1" w:rsidRPr="00BA54F0" w:rsidRDefault="00A268B1" w:rsidP="00A268B1">
      <w:pPr>
        <w:pStyle w:val="BodyText"/>
        <w:spacing w:before="4"/>
        <w:rPr>
          <w:rFonts w:ascii="Times New Roman" w:hAnsi="Times New Roman" w:cs="Times New Roman"/>
          <w:noProof/>
          <w:lang w:val="en-US"/>
        </w:rPr>
      </w:pPr>
    </w:p>
    <w:p w14:paraId="4CA47BAF" w14:textId="2ABED878" w:rsidR="00A268B1" w:rsidRPr="00BA54F0" w:rsidRDefault="006737CA" w:rsidP="00A268B1">
      <w:pPr>
        <w:pStyle w:val="ListParagraph"/>
        <w:numPr>
          <w:ilvl w:val="0"/>
          <w:numId w:val="13"/>
        </w:numPr>
        <w:tabs>
          <w:tab w:val="left" w:pos="989"/>
        </w:tabs>
        <w:ind w:right="134" w:firstLine="0"/>
        <w:rPr>
          <w:rFonts w:ascii="Times New Roman" w:hAnsi="Times New Roman" w:cs="Times New Roman"/>
          <w:noProof/>
          <w:lang w:val="en-US"/>
        </w:rPr>
      </w:pPr>
      <w:r w:rsidRPr="00BA54F0">
        <w:rPr>
          <w:rFonts w:ascii="Times New Roman" w:hAnsi="Times New Roman" w:cs="Times New Roman"/>
          <w:noProof/>
          <w:lang w:val="en-US"/>
        </w:rPr>
        <w:t>Ủy ban Pháp lý</w:t>
      </w:r>
      <w:r w:rsidR="00CC01E8" w:rsidRPr="00BA54F0">
        <w:rPr>
          <w:rFonts w:ascii="Times New Roman" w:hAnsi="Times New Roman" w:cs="Times New Roman"/>
          <w:noProof/>
          <w:lang w:val="en-US"/>
        </w:rPr>
        <w:t xml:space="preserve"> sẽ thực hiện mọi biện pháp cần thiết để thi hành bất kỳ nhiệm vụ nào được giao cho Ủy ban theo Công ước này hoặc theo Đại hội đồng hoặc Hội đồng, hoặc bất kỳ nhiệm vụ nào thuộc phạm vi Điều này mà có thể được giao cho Ủy ban theo bất kỳ văn kiện quốc tế nào khác và được Tổ chức chấp nhận.</w:t>
      </w:r>
      <w:r w:rsidR="00815E4E" w:rsidRPr="00BA54F0">
        <w:rPr>
          <w:rFonts w:ascii="Times New Roman" w:hAnsi="Times New Roman" w:cs="Times New Roman"/>
          <w:noProof/>
          <w:lang w:val="en-US"/>
        </w:rPr>
        <w:t xml:space="preserve"> </w:t>
      </w:r>
    </w:p>
    <w:p w14:paraId="5D29C004" w14:textId="6AE0C5BC" w:rsidR="00A268B1" w:rsidRPr="00BA54F0" w:rsidRDefault="009F2547" w:rsidP="00A268B1">
      <w:pPr>
        <w:pStyle w:val="ListParagraph"/>
        <w:numPr>
          <w:ilvl w:val="0"/>
          <w:numId w:val="13"/>
        </w:numPr>
        <w:tabs>
          <w:tab w:val="left" w:pos="989"/>
        </w:tabs>
        <w:spacing w:before="250"/>
        <w:ind w:right="139" w:firstLine="0"/>
        <w:rPr>
          <w:rFonts w:ascii="Times New Roman" w:hAnsi="Times New Roman" w:cs="Times New Roman"/>
          <w:noProof/>
          <w:lang w:val="en-US"/>
        </w:rPr>
      </w:pPr>
      <w:r w:rsidRPr="00BA54F0">
        <w:rPr>
          <w:rFonts w:ascii="Times New Roman" w:hAnsi="Times New Roman" w:cs="Times New Roman"/>
          <w:noProof/>
          <w:lang w:val="en-US"/>
        </w:rPr>
        <w:t xml:space="preserve">Căn cứ vào các quy định của Điều 25, </w:t>
      </w:r>
      <w:r w:rsidR="006737CA" w:rsidRPr="00BA54F0">
        <w:rPr>
          <w:rFonts w:ascii="Times New Roman" w:hAnsi="Times New Roman" w:cs="Times New Roman"/>
          <w:noProof/>
          <w:lang w:val="en-US"/>
        </w:rPr>
        <w:t>Ủy ban Pháp lý</w:t>
      </w:r>
      <w:r w:rsidRPr="00BA54F0">
        <w:rPr>
          <w:rFonts w:ascii="Times New Roman" w:hAnsi="Times New Roman" w:cs="Times New Roman"/>
          <w:noProof/>
          <w:lang w:val="en-US"/>
        </w:rPr>
        <w:t>, theo yêu cầu của Đại hội đồng hoặc Hội đồng hoặc nếu xét thấy hành động đó hữu ích cho lợi ích công việc của mình, sẽ duy trì mối quan hệ chặt chẽ với các cơ quan khác nhằm thúc đẩy các mục đích của Tổ chức.</w:t>
      </w:r>
    </w:p>
    <w:p w14:paraId="25B83252" w14:textId="77777777" w:rsidR="00A268B1" w:rsidRPr="00BA54F0" w:rsidRDefault="00A268B1" w:rsidP="00A268B1">
      <w:pPr>
        <w:pStyle w:val="BodyText"/>
        <w:spacing w:before="2"/>
        <w:rPr>
          <w:rFonts w:ascii="Times New Roman" w:hAnsi="Times New Roman" w:cs="Times New Roman"/>
          <w:noProof/>
          <w:lang w:val="en-US"/>
        </w:rPr>
      </w:pPr>
    </w:p>
    <w:p w14:paraId="266F379A" w14:textId="4C511D07" w:rsidR="00A268B1" w:rsidRPr="00BA54F0" w:rsidRDefault="005427DB" w:rsidP="00A268B1">
      <w:pPr>
        <w:pStyle w:val="BodyText"/>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34</w:t>
      </w:r>
    </w:p>
    <w:p w14:paraId="13B4D12F" w14:textId="0D5800A8" w:rsidR="00A268B1" w:rsidRPr="00BA54F0" w:rsidRDefault="006737CA" w:rsidP="00A268B1">
      <w:pPr>
        <w:pStyle w:val="BodyText"/>
        <w:spacing w:before="252"/>
        <w:ind w:left="141"/>
        <w:rPr>
          <w:rFonts w:ascii="Times New Roman" w:hAnsi="Times New Roman" w:cs="Times New Roman"/>
          <w:noProof/>
          <w:lang w:val="en-US"/>
        </w:rPr>
      </w:pPr>
      <w:r w:rsidRPr="00BA54F0">
        <w:rPr>
          <w:rFonts w:ascii="Times New Roman" w:hAnsi="Times New Roman" w:cs="Times New Roman"/>
          <w:noProof/>
          <w:lang w:val="en-US"/>
        </w:rPr>
        <w:t>Ủy ban Pháp lý</w:t>
      </w:r>
      <w:r w:rsidR="0075199F" w:rsidRPr="00BA54F0">
        <w:rPr>
          <w:rFonts w:ascii="Times New Roman" w:hAnsi="Times New Roman" w:cs="Times New Roman"/>
          <w:noProof/>
          <w:lang w:val="en-US"/>
        </w:rPr>
        <w:t xml:space="preserve"> sẽ trình lên Hội đồng</w:t>
      </w:r>
      <w:r w:rsidR="00A268B1" w:rsidRPr="00BA54F0">
        <w:rPr>
          <w:rFonts w:ascii="Times New Roman" w:hAnsi="Times New Roman" w:cs="Times New Roman"/>
          <w:noProof/>
          <w:spacing w:val="-2"/>
          <w:lang w:val="en-US"/>
        </w:rPr>
        <w:t>:</w:t>
      </w:r>
      <w:r w:rsidR="00A04AE6" w:rsidRPr="00BA54F0">
        <w:rPr>
          <w:rFonts w:ascii="Times New Roman" w:hAnsi="Times New Roman" w:cs="Times New Roman"/>
          <w:noProof/>
          <w:spacing w:val="-2"/>
          <w:lang w:val="en-US"/>
        </w:rPr>
        <w:t xml:space="preserve"> </w:t>
      </w:r>
    </w:p>
    <w:p w14:paraId="1AC9C16E" w14:textId="497EFB94" w:rsidR="00A268B1" w:rsidRPr="00BA54F0" w:rsidRDefault="0075199F" w:rsidP="00A268B1">
      <w:pPr>
        <w:pStyle w:val="ListParagraph"/>
        <w:numPr>
          <w:ilvl w:val="0"/>
          <w:numId w:val="12"/>
        </w:numPr>
        <w:tabs>
          <w:tab w:val="left" w:pos="141"/>
          <w:tab w:val="left" w:pos="990"/>
        </w:tabs>
        <w:spacing w:before="251"/>
        <w:ind w:right="136" w:hanging="1"/>
        <w:rPr>
          <w:rFonts w:ascii="Times New Roman" w:hAnsi="Times New Roman" w:cs="Times New Roman"/>
          <w:noProof/>
          <w:lang w:val="en-US"/>
        </w:rPr>
      </w:pPr>
      <w:r w:rsidRPr="00BA54F0">
        <w:rPr>
          <w:rFonts w:ascii="Times New Roman" w:hAnsi="Times New Roman" w:cs="Times New Roman"/>
          <w:noProof/>
          <w:lang w:val="en-US"/>
        </w:rPr>
        <w:t>các dự thảo công ước quốc tế và các sửa đổi công ước quốc tế mà Ủy ban đã soạn thảo</w:t>
      </w:r>
      <w:r w:rsidR="00A268B1" w:rsidRPr="00BA54F0">
        <w:rPr>
          <w:rFonts w:ascii="Times New Roman" w:hAnsi="Times New Roman" w:cs="Times New Roman"/>
          <w:noProof/>
          <w:lang w:val="en-US"/>
        </w:rPr>
        <w:t>;</w:t>
      </w:r>
    </w:p>
    <w:p w14:paraId="490E6C22" w14:textId="4E765A4E" w:rsidR="00A268B1" w:rsidRPr="00BA54F0" w:rsidRDefault="0075199F" w:rsidP="00A268B1">
      <w:pPr>
        <w:pStyle w:val="ListParagraph"/>
        <w:numPr>
          <w:ilvl w:val="0"/>
          <w:numId w:val="12"/>
        </w:numPr>
        <w:tabs>
          <w:tab w:val="left" w:pos="990"/>
        </w:tabs>
        <w:spacing w:before="252"/>
        <w:ind w:left="990" w:hanging="849"/>
        <w:rPr>
          <w:rFonts w:ascii="Times New Roman" w:hAnsi="Times New Roman" w:cs="Times New Roman"/>
          <w:noProof/>
          <w:lang w:val="en-US"/>
        </w:rPr>
      </w:pPr>
      <w:r w:rsidRPr="00BA54F0">
        <w:rPr>
          <w:rFonts w:ascii="Times New Roman" w:hAnsi="Times New Roman" w:cs="Times New Roman"/>
          <w:noProof/>
          <w:lang w:val="en-US"/>
        </w:rPr>
        <w:t>báo cáo về công việc của Ủy ban kể từ phiên họp trước của Hội đồng.</w:t>
      </w:r>
      <w:r w:rsidR="00054AB2" w:rsidRPr="00BA54F0">
        <w:rPr>
          <w:rFonts w:ascii="Times New Roman" w:hAnsi="Times New Roman" w:cs="Times New Roman"/>
          <w:noProof/>
          <w:lang w:val="en-US"/>
        </w:rPr>
        <w:t xml:space="preserve"> </w:t>
      </w:r>
    </w:p>
    <w:p w14:paraId="49571FA7" w14:textId="77777777" w:rsidR="00A268B1" w:rsidRPr="00BA54F0" w:rsidRDefault="00A268B1" w:rsidP="00A268B1">
      <w:pPr>
        <w:pStyle w:val="BodyText"/>
        <w:spacing w:before="3"/>
        <w:rPr>
          <w:rFonts w:ascii="Times New Roman" w:hAnsi="Times New Roman" w:cs="Times New Roman"/>
          <w:noProof/>
          <w:lang w:val="en-US"/>
        </w:rPr>
      </w:pPr>
    </w:p>
    <w:p w14:paraId="2E663890" w14:textId="7008D869" w:rsidR="00A268B1" w:rsidRPr="00BA54F0" w:rsidRDefault="005427DB" w:rsidP="00A268B1">
      <w:pPr>
        <w:pStyle w:val="BodyText"/>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35</w:t>
      </w:r>
    </w:p>
    <w:p w14:paraId="2294BF8F" w14:textId="563D4A58" w:rsidR="00A268B1" w:rsidRPr="00BA54F0" w:rsidRDefault="006737CA" w:rsidP="00A268B1">
      <w:pPr>
        <w:pStyle w:val="BodyText"/>
        <w:spacing w:before="251"/>
        <w:ind w:left="141" w:right="139"/>
        <w:rPr>
          <w:rFonts w:ascii="Times New Roman" w:hAnsi="Times New Roman" w:cs="Times New Roman"/>
          <w:noProof/>
          <w:lang w:val="en-US"/>
        </w:rPr>
      </w:pPr>
      <w:r w:rsidRPr="00BA54F0">
        <w:rPr>
          <w:rFonts w:ascii="Times New Roman" w:hAnsi="Times New Roman" w:cs="Times New Roman"/>
          <w:noProof/>
          <w:lang w:val="en-US"/>
        </w:rPr>
        <w:t>Ủy ban Pháp lý</w:t>
      </w:r>
      <w:r w:rsidR="00657E01" w:rsidRPr="00BA54F0">
        <w:rPr>
          <w:rFonts w:ascii="Times New Roman" w:hAnsi="Times New Roman" w:cs="Times New Roman"/>
          <w:noProof/>
          <w:lang w:val="en-US"/>
        </w:rPr>
        <w:t xml:space="preserve"> sẽ họp ít nhất một lần một năm. Ủy ban sẽ bầu các chức vụ của mình một lần một năm và sẽ thông qua quy tắc thủ tục riêng của mình.</w:t>
      </w:r>
      <w:r w:rsidR="002F54B4" w:rsidRPr="00BA54F0">
        <w:rPr>
          <w:rFonts w:ascii="Times New Roman" w:hAnsi="Times New Roman" w:cs="Times New Roman"/>
          <w:noProof/>
          <w:lang w:val="en-US"/>
        </w:rPr>
        <w:t xml:space="preserve"> </w:t>
      </w:r>
    </w:p>
    <w:p w14:paraId="3F85A339" w14:textId="5B8EF219" w:rsidR="00A268B1" w:rsidRPr="00BA54F0" w:rsidRDefault="005427DB" w:rsidP="00A268B1">
      <w:pPr>
        <w:pStyle w:val="BodyText"/>
        <w:spacing w:before="253"/>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36</w:t>
      </w:r>
    </w:p>
    <w:p w14:paraId="04D3861F" w14:textId="77777777" w:rsidR="00A268B1" w:rsidRPr="00BA54F0" w:rsidRDefault="00A268B1" w:rsidP="00A268B1">
      <w:pPr>
        <w:pStyle w:val="BodyText"/>
        <w:spacing w:before="3"/>
        <w:rPr>
          <w:rFonts w:ascii="Times New Roman" w:hAnsi="Times New Roman" w:cs="Times New Roman"/>
          <w:noProof/>
          <w:lang w:val="en-US"/>
        </w:rPr>
      </w:pPr>
    </w:p>
    <w:p w14:paraId="41CD0085" w14:textId="25DC103C" w:rsidR="00A268B1" w:rsidRPr="00BA54F0" w:rsidRDefault="002749DF" w:rsidP="00A268B1">
      <w:pPr>
        <w:pStyle w:val="BodyText"/>
        <w:ind w:left="141" w:right="136"/>
        <w:jc w:val="both"/>
        <w:rPr>
          <w:rFonts w:ascii="Times New Roman" w:hAnsi="Times New Roman" w:cs="Times New Roman"/>
          <w:noProof/>
          <w:lang w:val="en-US"/>
        </w:rPr>
      </w:pPr>
      <w:r w:rsidRPr="00BA54F0">
        <w:rPr>
          <w:rFonts w:ascii="Times New Roman" w:hAnsi="Times New Roman" w:cs="Times New Roman"/>
          <w:noProof/>
          <w:lang w:val="en-US"/>
        </w:rPr>
        <w:t xml:space="preserve">Mặc dù có bất cứ điều khoản nào trái ngược trong Công ước này, nhưng tuân theo các quy định của Điều 32, Ủy ban Pháp </w:t>
      </w:r>
      <w:r w:rsidR="00402DC4" w:rsidRPr="00BA54F0">
        <w:rPr>
          <w:rFonts w:ascii="Times New Roman" w:hAnsi="Times New Roman" w:cs="Times New Roman"/>
          <w:noProof/>
          <w:lang w:val="en-US"/>
        </w:rPr>
        <w:t>lý</w:t>
      </w:r>
      <w:r w:rsidRPr="00BA54F0">
        <w:rPr>
          <w:rFonts w:ascii="Times New Roman" w:hAnsi="Times New Roman" w:cs="Times New Roman"/>
          <w:noProof/>
          <w:lang w:val="en-US"/>
        </w:rPr>
        <w:t>, khi thực hiện các chức năng được giao bởi hoặc theo bất kỳ công ước quốc tế hoặc văn kiện nào khác, phải tuân thủ các quy định liên quan của công ước hoặc văn kiện đó, đặc biệt là về các quy tắc điều chỉnh các thủ tục cần tuân theo.</w:t>
      </w:r>
    </w:p>
    <w:p w14:paraId="7099BD10" w14:textId="77777777" w:rsidR="00A268B1" w:rsidRPr="00BA54F0" w:rsidRDefault="00A268B1" w:rsidP="00A268B1">
      <w:pPr>
        <w:pStyle w:val="BodyText"/>
        <w:jc w:val="both"/>
        <w:rPr>
          <w:rFonts w:ascii="Times New Roman" w:hAnsi="Times New Roman" w:cs="Times New Roman"/>
          <w:noProof/>
          <w:lang w:val="en-US"/>
        </w:rPr>
        <w:sectPr w:rsidR="00A268B1" w:rsidRPr="00BA54F0">
          <w:pgSz w:w="11910" w:h="16840"/>
          <w:pgMar w:top="1380" w:right="1275" w:bottom="980" w:left="1275" w:header="856" w:footer="0" w:gutter="0"/>
          <w:cols w:space="720"/>
        </w:sectPr>
      </w:pPr>
    </w:p>
    <w:p w14:paraId="54F70B58" w14:textId="77777777" w:rsidR="00A268B1" w:rsidRPr="00BA54F0" w:rsidRDefault="00A268B1" w:rsidP="00A268B1">
      <w:pPr>
        <w:pStyle w:val="BodyText"/>
        <w:spacing w:before="249"/>
        <w:ind w:left="141" w:right="138"/>
        <w:jc w:val="center"/>
        <w:rPr>
          <w:rFonts w:ascii="Times New Roman" w:hAnsi="Times New Roman" w:cs="Times New Roman"/>
          <w:noProof/>
          <w:lang w:val="en-US"/>
        </w:rPr>
      </w:pPr>
      <w:r w:rsidRPr="00BA54F0">
        <w:rPr>
          <w:rFonts w:ascii="Times New Roman" w:hAnsi="Times New Roman" w:cs="Times New Roman"/>
          <w:noProof/>
          <w:lang w:val="en-US"/>
        </w:rPr>
        <w:lastRenderedPageBreak/>
        <w:t xml:space="preserve">PHẦN </w:t>
      </w:r>
      <w:r w:rsidRPr="00BA54F0">
        <w:rPr>
          <w:rFonts w:ascii="Times New Roman" w:hAnsi="Times New Roman" w:cs="Times New Roman"/>
          <w:noProof/>
          <w:spacing w:val="-5"/>
          <w:lang w:val="en-US"/>
        </w:rPr>
        <w:t>IX</w:t>
      </w:r>
    </w:p>
    <w:p w14:paraId="247B049D" w14:textId="77777777" w:rsidR="00A268B1" w:rsidRPr="00BA54F0" w:rsidRDefault="00A268B1" w:rsidP="00A268B1">
      <w:pPr>
        <w:pStyle w:val="BodyText"/>
        <w:spacing w:before="3"/>
        <w:rPr>
          <w:rFonts w:ascii="Times New Roman" w:hAnsi="Times New Roman" w:cs="Times New Roman"/>
          <w:noProof/>
          <w:lang w:val="en-US"/>
        </w:rPr>
      </w:pPr>
    </w:p>
    <w:p w14:paraId="1E6CC61E" w14:textId="576B6A2C" w:rsidR="00A268B1" w:rsidRPr="00BA54F0" w:rsidRDefault="009B121D" w:rsidP="00A268B1">
      <w:pPr>
        <w:pStyle w:val="BodyText"/>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Ủy ban Bảo vệ Môi trường Biển</w:t>
      </w:r>
    </w:p>
    <w:p w14:paraId="4DF92086" w14:textId="6500179D" w:rsidR="00A268B1" w:rsidRPr="00BA54F0" w:rsidRDefault="005427DB" w:rsidP="00A268B1">
      <w:pPr>
        <w:pStyle w:val="BodyText"/>
        <w:spacing w:before="25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37</w:t>
      </w:r>
    </w:p>
    <w:p w14:paraId="69619449" w14:textId="77777777" w:rsidR="00A268B1" w:rsidRPr="00BA54F0" w:rsidRDefault="00A268B1" w:rsidP="00A268B1">
      <w:pPr>
        <w:pStyle w:val="BodyText"/>
        <w:spacing w:before="3"/>
        <w:rPr>
          <w:rFonts w:ascii="Times New Roman" w:hAnsi="Times New Roman" w:cs="Times New Roman"/>
          <w:noProof/>
          <w:lang w:val="en-US"/>
        </w:rPr>
      </w:pPr>
    </w:p>
    <w:p w14:paraId="5F82AC07" w14:textId="3FAC0426" w:rsidR="00A268B1" w:rsidRPr="00BA54F0" w:rsidRDefault="009B121D" w:rsidP="00A268B1">
      <w:pPr>
        <w:pStyle w:val="BodyText"/>
        <w:ind w:left="141"/>
        <w:rPr>
          <w:rFonts w:ascii="Times New Roman" w:hAnsi="Times New Roman" w:cs="Times New Roman"/>
          <w:noProof/>
          <w:lang w:val="en-US"/>
        </w:rPr>
      </w:pPr>
      <w:r w:rsidRPr="00BA54F0">
        <w:rPr>
          <w:rFonts w:ascii="Times New Roman" w:hAnsi="Times New Roman" w:cs="Times New Roman"/>
          <w:noProof/>
          <w:lang w:val="en-US"/>
        </w:rPr>
        <w:t>Ủy ban Bảo vệ Môi trường Biển bao gồm tất cả các Thành viên</w:t>
      </w:r>
      <w:r w:rsidR="00A268B1" w:rsidRPr="00BA54F0">
        <w:rPr>
          <w:rFonts w:ascii="Times New Roman" w:hAnsi="Times New Roman" w:cs="Times New Roman"/>
          <w:noProof/>
          <w:spacing w:val="-2"/>
          <w:lang w:val="en-US"/>
        </w:rPr>
        <w:t>.</w:t>
      </w:r>
    </w:p>
    <w:p w14:paraId="330E7DE2" w14:textId="6852C846" w:rsidR="00A268B1" w:rsidRPr="00BA54F0" w:rsidRDefault="005427DB" w:rsidP="00A268B1">
      <w:pPr>
        <w:pStyle w:val="BodyText"/>
        <w:spacing w:before="251"/>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38</w:t>
      </w:r>
    </w:p>
    <w:p w14:paraId="4E000BCF" w14:textId="69C4ED1A" w:rsidR="00A268B1" w:rsidRPr="00BA54F0" w:rsidRDefault="009B121D" w:rsidP="00A268B1">
      <w:pPr>
        <w:pStyle w:val="BodyText"/>
        <w:spacing w:before="251"/>
        <w:ind w:left="141" w:right="140"/>
        <w:jc w:val="both"/>
        <w:rPr>
          <w:rFonts w:ascii="Times New Roman" w:hAnsi="Times New Roman" w:cs="Times New Roman"/>
          <w:noProof/>
          <w:lang w:val="en-US"/>
        </w:rPr>
      </w:pPr>
      <w:r w:rsidRPr="00BA54F0">
        <w:rPr>
          <w:rFonts w:ascii="Times New Roman" w:hAnsi="Times New Roman" w:cs="Times New Roman"/>
          <w:noProof/>
          <w:lang w:val="en-US"/>
        </w:rPr>
        <w:t>Ủy ban Bảo vệ Môi trường Biển sẽ xem xét mọi vấn đề thuộc phạm vi của Tổ chức liên quan đến việc phòng ngừa và kiểm soát ô nhiễm biển từ tàu thuyền và đặc biệt sẽ:</w:t>
      </w:r>
      <w:r w:rsidR="006D2497" w:rsidRPr="00BA54F0">
        <w:rPr>
          <w:rFonts w:ascii="Times New Roman" w:hAnsi="Times New Roman" w:cs="Times New Roman"/>
          <w:noProof/>
          <w:lang w:val="en-US"/>
        </w:rPr>
        <w:t xml:space="preserve"> </w:t>
      </w:r>
    </w:p>
    <w:p w14:paraId="72D1F3B1" w14:textId="77777777" w:rsidR="00A268B1" w:rsidRPr="00BA54F0" w:rsidRDefault="00A268B1" w:rsidP="00A268B1">
      <w:pPr>
        <w:pStyle w:val="BodyText"/>
        <w:rPr>
          <w:rFonts w:ascii="Times New Roman" w:hAnsi="Times New Roman" w:cs="Times New Roman"/>
          <w:noProof/>
          <w:lang w:val="en-US"/>
        </w:rPr>
      </w:pPr>
    </w:p>
    <w:p w14:paraId="7B7EB1ED" w14:textId="06C07470" w:rsidR="00A268B1" w:rsidRPr="00BA54F0" w:rsidRDefault="009B121D" w:rsidP="00A268B1">
      <w:pPr>
        <w:pStyle w:val="ListParagraph"/>
        <w:numPr>
          <w:ilvl w:val="0"/>
          <w:numId w:val="11"/>
        </w:numPr>
        <w:tabs>
          <w:tab w:val="left" w:pos="141"/>
          <w:tab w:val="left" w:pos="988"/>
        </w:tabs>
        <w:spacing w:before="1"/>
        <w:ind w:right="136" w:hanging="1"/>
        <w:rPr>
          <w:rFonts w:ascii="Times New Roman" w:hAnsi="Times New Roman" w:cs="Times New Roman"/>
          <w:noProof/>
          <w:lang w:val="en-US"/>
        </w:rPr>
      </w:pPr>
      <w:r w:rsidRPr="00BA54F0">
        <w:rPr>
          <w:rFonts w:ascii="Times New Roman" w:hAnsi="Times New Roman" w:cs="Times New Roman"/>
          <w:noProof/>
          <w:lang w:val="en-US"/>
        </w:rPr>
        <w:t>thực hiện các chức năng được hoặc có thể được giao cho Tổ chức theo hoặc theo các công ước quốc tế về phòng ngừa và kiểm soát ô nhiễm biển từ tàu thuyền, đặc biệt là liên quan đến việc thông qua và sửa đổi các quy định hoặc các điều khoản khác, như được quy định trong các công ước đó;</w:t>
      </w:r>
      <w:r w:rsidR="003779A5" w:rsidRPr="00BA54F0">
        <w:rPr>
          <w:rFonts w:ascii="Times New Roman" w:hAnsi="Times New Roman" w:cs="Times New Roman"/>
          <w:noProof/>
          <w:lang w:val="en-US"/>
        </w:rPr>
        <w:t xml:space="preserve"> </w:t>
      </w:r>
    </w:p>
    <w:p w14:paraId="467CCF34" w14:textId="77777777" w:rsidR="00A268B1" w:rsidRPr="00BA54F0" w:rsidRDefault="00A268B1" w:rsidP="00A268B1">
      <w:pPr>
        <w:pStyle w:val="BodyText"/>
        <w:spacing w:before="4"/>
        <w:rPr>
          <w:rFonts w:ascii="Times New Roman" w:hAnsi="Times New Roman" w:cs="Times New Roman"/>
          <w:noProof/>
          <w:lang w:val="en-US"/>
        </w:rPr>
      </w:pPr>
    </w:p>
    <w:p w14:paraId="3D25CC57" w14:textId="26BA779E" w:rsidR="00A268B1" w:rsidRPr="00BA54F0" w:rsidRDefault="009B121D" w:rsidP="00A268B1">
      <w:pPr>
        <w:pStyle w:val="ListParagraph"/>
        <w:numPr>
          <w:ilvl w:val="0"/>
          <w:numId w:val="11"/>
        </w:numPr>
        <w:tabs>
          <w:tab w:val="left" w:pos="989"/>
        </w:tabs>
        <w:spacing w:line="237" w:lineRule="auto"/>
        <w:ind w:right="139" w:firstLine="0"/>
        <w:rPr>
          <w:rFonts w:ascii="Times New Roman" w:hAnsi="Times New Roman" w:cs="Times New Roman"/>
          <w:noProof/>
          <w:lang w:val="en-US"/>
        </w:rPr>
      </w:pPr>
      <w:r w:rsidRPr="00BA54F0">
        <w:rPr>
          <w:rFonts w:ascii="Times New Roman" w:hAnsi="Times New Roman" w:cs="Times New Roman"/>
          <w:noProof/>
          <w:lang w:val="en-US"/>
        </w:rPr>
        <w:t>xem xét các biện pháp thích hợp để tạo điều kiện thuận lợi cho việc thực thi các công ước được đề cập trong đoạn (a) ở trên;</w:t>
      </w:r>
    </w:p>
    <w:p w14:paraId="6E1D0643" w14:textId="77777777" w:rsidR="00A268B1" w:rsidRPr="00BA54F0" w:rsidRDefault="00A268B1" w:rsidP="00A268B1">
      <w:pPr>
        <w:pStyle w:val="BodyText"/>
        <w:spacing w:before="2"/>
        <w:rPr>
          <w:rFonts w:ascii="Times New Roman" w:hAnsi="Times New Roman" w:cs="Times New Roman"/>
          <w:noProof/>
          <w:lang w:val="en-US"/>
        </w:rPr>
      </w:pPr>
    </w:p>
    <w:p w14:paraId="6A861E51" w14:textId="07B4C721" w:rsidR="00A268B1" w:rsidRPr="00BA54F0" w:rsidRDefault="009B121D" w:rsidP="00A268B1">
      <w:pPr>
        <w:pStyle w:val="ListParagraph"/>
        <w:numPr>
          <w:ilvl w:val="0"/>
          <w:numId w:val="11"/>
        </w:numPr>
        <w:tabs>
          <w:tab w:val="left" w:pos="989"/>
        </w:tabs>
        <w:ind w:right="141" w:firstLine="0"/>
        <w:rPr>
          <w:rFonts w:ascii="Times New Roman" w:hAnsi="Times New Roman" w:cs="Times New Roman"/>
          <w:noProof/>
          <w:lang w:val="en-US"/>
        </w:rPr>
      </w:pPr>
      <w:r w:rsidRPr="00BA54F0">
        <w:rPr>
          <w:rFonts w:ascii="Times New Roman" w:hAnsi="Times New Roman" w:cs="Times New Roman"/>
          <w:noProof/>
          <w:lang w:val="en-US"/>
        </w:rPr>
        <w:t>cung cấp việc thu thập thông tin khoa học, kỹ thuật và bất kỳ thông tin thực tiễn nào khác về phòng ngừa và kiểm soát ô nhiễm biển từ tàu thuyền để phổ biến cho các Quốc gia, đặc biệt là các nước đang phát triển và, nếu thích hợp, đưa ra các khuyến nghị và xây dựng hướng dẫn;</w:t>
      </w:r>
    </w:p>
    <w:p w14:paraId="3645EB82" w14:textId="12EE5BD0" w:rsidR="00A268B1" w:rsidRPr="00BA54F0" w:rsidRDefault="009B121D" w:rsidP="00A268B1">
      <w:pPr>
        <w:pStyle w:val="ListParagraph"/>
        <w:numPr>
          <w:ilvl w:val="0"/>
          <w:numId w:val="11"/>
        </w:numPr>
        <w:tabs>
          <w:tab w:val="left" w:pos="141"/>
          <w:tab w:val="left" w:pos="988"/>
        </w:tabs>
        <w:spacing w:before="250"/>
        <w:ind w:right="138" w:hanging="1"/>
        <w:rPr>
          <w:rFonts w:ascii="Times New Roman" w:hAnsi="Times New Roman" w:cs="Times New Roman"/>
          <w:noProof/>
          <w:lang w:val="en-US"/>
        </w:rPr>
      </w:pPr>
      <w:r w:rsidRPr="00BA54F0">
        <w:rPr>
          <w:rFonts w:ascii="Times New Roman" w:hAnsi="Times New Roman" w:cs="Times New Roman"/>
          <w:noProof/>
          <w:lang w:val="en-US"/>
        </w:rPr>
        <w:t>thúc đẩy hợp tác với các tổ chức khu vực liên quan đến việc phòng ngừa và kiểm soát ô nhiễm biển từ tàu thuyền, có tính đến các điều khoản của Điều 25;</w:t>
      </w:r>
    </w:p>
    <w:p w14:paraId="3368AB26" w14:textId="46D71BAD" w:rsidR="00A268B1" w:rsidRPr="00BA54F0" w:rsidRDefault="009B121D" w:rsidP="00A268B1">
      <w:pPr>
        <w:pStyle w:val="ListParagraph"/>
        <w:numPr>
          <w:ilvl w:val="0"/>
          <w:numId w:val="11"/>
        </w:numPr>
        <w:tabs>
          <w:tab w:val="left" w:pos="989"/>
        </w:tabs>
        <w:spacing w:before="253"/>
        <w:ind w:right="134" w:firstLine="0"/>
        <w:rPr>
          <w:rFonts w:ascii="Times New Roman" w:hAnsi="Times New Roman" w:cs="Times New Roman"/>
          <w:noProof/>
          <w:lang w:val="en-US"/>
        </w:rPr>
      </w:pPr>
      <w:r w:rsidRPr="00BA54F0">
        <w:rPr>
          <w:rFonts w:ascii="Times New Roman" w:hAnsi="Times New Roman" w:cs="Times New Roman"/>
          <w:noProof/>
          <w:lang w:val="en-US"/>
        </w:rPr>
        <w:t>xem xét và có hành động thích hợp đối với bất kỳ vấn đề nào khác thuộc phạm vi của Tổ chức mà góp phần vào việc ngăn ngừa và kiểm soát ô nhiễm biển từ tàu thuyền, bao gồm cả hợp tác về các vấn đề môi trường với các tổ chức quốc tế khác, có tính đến các quy định của Điều 25.</w:t>
      </w:r>
    </w:p>
    <w:p w14:paraId="517AB13D" w14:textId="77777777" w:rsidR="00A268B1" w:rsidRPr="00BA54F0" w:rsidRDefault="00A268B1" w:rsidP="00A268B1">
      <w:pPr>
        <w:pStyle w:val="BodyText"/>
        <w:spacing w:before="1"/>
        <w:rPr>
          <w:rFonts w:ascii="Times New Roman" w:hAnsi="Times New Roman" w:cs="Times New Roman"/>
          <w:noProof/>
          <w:lang w:val="en-US"/>
        </w:rPr>
      </w:pPr>
    </w:p>
    <w:p w14:paraId="6AEE423B" w14:textId="29CF1878" w:rsidR="00A268B1" w:rsidRPr="00BA54F0" w:rsidRDefault="005427DB" w:rsidP="00A268B1">
      <w:pPr>
        <w:pStyle w:val="BodyText"/>
        <w:spacing w:before="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39</w:t>
      </w:r>
    </w:p>
    <w:p w14:paraId="516FBFCD" w14:textId="3CE75376" w:rsidR="00A268B1" w:rsidRPr="00BA54F0" w:rsidRDefault="00ED473C" w:rsidP="00A268B1">
      <w:pPr>
        <w:pStyle w:val="BodyText"/>
        <w:spacing w:before="252"/>
        <w:ind w:left="141"/>
        <w:rPr>
          <w:rFonts w:ascii="Times New Roman" w:hAnsi="Times New Roman" w:cs="Times New Roman"/>
          <w:noProof/>
          <w:lang w:val="en-US"/>
        </w:rPr>
      </w:pPr>
      <w:r w:rsidRPr="00BA54F0">
        <w:rPr>
          <w:rFonts w:ascii="Times New Roman" w:hAnsi="Times New Roman" w:cs="Times New Roman"/>
          <w:noProof/>
          <w:lang w:val="en-US"/>
        </w:rPr>
        <w:t>Ủy ban Bảo vệ Môi trường Biển sẽ trình lên Hội đồng</w:t>
      </w:r>
      <w:r w:rsidR="00A268B1" w:rsidRPr="00BA54F0">
        <w:rPr>
          <w:rFonts w:ascii="Times New Roman" w:hAnsi="Times New Roman" w:cs="Times New Roman"/>
          <w:noProof/>
          <w:spacing w:val="-2"/>
          <w:lang w:val="en-US"/>
        </w:rPr>
        <w:t>:</w:t>
      </w:r>
    </w:p>
    <w:p w14:paraId="471E0ABE" w14:textId="77777777" w:rsidR="00A268B1" w:rsidRPr="00BA54F0" w:rsidRDefault="00A268B1" w:rsidP="00A268B1">
      <w:pPr>
        <w:pStyle w:val="BodyText"/>
        <w:spacing w:before="3"/>
        <w:rPr>
          <w:rFonts w:ascii="Times New Roman" w:hAnsi="Times New Roman" w:cs="Times New Roman"/>
          <w:noProof/>
          <w:lang w:val="en-US"/>
        </w:rPr>
      </w:pPr>
    </w:p>
    <w:p w14:paraId="668EEABF" w14:textId="29A16CA7" w:rsidR="00A268B1" w:rsidRPr="00BA54F0" w:rsidRDefault="00ED473C" w:rsidP="00A268B1">
      <w:pPr>
        <w:pStyle w:val="ListParagraph"/>
        <w:numPr>
          <w:ilvl w:val="0"/>
          <w:numId w:val="10"/>
        </w:numPr>
        <w:tabs>
          <w:tab w:val="left" w:pos="990"/>
        </w:tabs>
        <w:ind w:right="137" w:firstLine="0"/>
        <w:rPr>
          <w:rFonts w:ascii="Times New Roman" w:hAnsi="Times New Roman" w:cs="Times New Roman"/>
          <w:noProof/>
          <w:lang w:val="en-US"/>
        </w:rPr>
      </w:pPr>
      <w:r w:rsidRPr="00BA54F0">
        <w:rPr>
          <w:rFonts w:ascii="Times New Roman" w:hAnsi="Times New Roman" w:cs="Times New Roman"/>
          <w:noProof/>
          <w:lang w:val="en-US"/>
        </w:rPr>
        <w:t>các đề xuất về quy định để ngăn ngừa và kiểm soát ô nhiễm biển từ tàu thuyền và các sửa đổi đối với các quy định đó do Ủy ban xây dựng;</w:t>
      </w:r>
    </w:p>
    <w:p w14:paraId="13D0856B" w14:textId="1E7A8CD7" w:rsidR="00A268B1" w:rsidRPr="00BA54F0" w:rsidRDefault="00ED473C" w:rsidP="00A268B1">
      <w:pPr>
        <w:pStyle w:val="ListParagraph"/>
        <w:numPr>
          <w:ilvl w:val="0"/>
          <w:numId w:val="10"/>
        </w:numPr>
        <w:tabs>
          <w:tab w:val="left" w:pos="990"/>
        </w:tabs>
        <w:spacing w:before="252"/>
        <w:ind w:left="990" w:hanging="849"/>
        <w:rPr>
          <w:rFonts w:ascii="Times New Roman" w:hAnsi="Times New Roman" w:cs="Times New Roman"/>
          <w:noProof/>
          <w:lang w:val="en-US"/>
        </w:rPr>
      </w:pPr>
      <w:r w:rsidRPr="00BA54F0">
        <w:rPr>
          <w:rFonts w:ascii="Times New Roman" w:hAnsi="Times New Roman" w:cs="Times New Roman"/>
          <w:noProof/>
          <w:lang w:val="en-US"/>
        </w:rPr>
        <w:t>các khuyến nghị và hướng dẫn do Ủy ban xây dựng</w:t>
      </w:r>
      <w:r w:rsidR="00A268B1" w:rsidRPr="00BA54F0">
        <w:rPr>
          <w:rFonts w:ascii="Times New Roman" w:hAnsi="Times New Roman" w:cs="Times New Roman"/>
          <w:noProof/>
          <w:spacing w:val="-2"/>
          <w:lang w:val="en-US"/>
        </w:rPr>
        <w:t>;</w:t>
      </w:r>
    </w:p>
    <w:p w14:paraId="419B2027" w14:textId="4BC0EDB2" w:rsidR="00A268B1" w:rsidRPr="00BA54F0" w:rsidRDefault="00ED473C" w:rsidP="00A268B1">
      <w:pPr>
        <w:pStyle w:val="ListParagraph"/>
        <w:numPr>
          <w:ilvl w:val="0"/>
          <w:numId w:val="10"/>
        </w:numPr>
        <w:tabs>
          <w:tab w:val="left" w:pos="990"/>
        </w:tabs>
        <w:spacing w:before="251"/>
        <w:ind w:left="990" w:hanging="849"/>
        <w:rPr>
          <w:rFonts w:ascii="Times New Roman" w:hAnsi="Times New Roman" w:cs="Times New Roman"/>
          <w:noProof/>
          <w:lang w:val="en-US"/>
        </w:rPr>
      </w:pPr>
      <w:r w:rsidRPr="00BA54F0">
        <w:rPr>
          <w:rFonts w:ascii="Times New Roman" w:hAnsi="Times New Roman" w:cs="Times New Roman"/>
          <w:noProof/>
          <w:lang w:val="en-US"/>
        </w:rPr>
        <w:t>báo cáo về công việc của Ủy ban kể từ kỳ họp trước của Hội đồng</w:t>
      </w:r>
      <w:r w:rsidR="00A268B1" w:rsidRPr="00BA54F0">
        <w:rPr>
          <w:rFonts w:ascii="Times New Roman" w:hAnsi="Times New Roman" w:cs="Times New Roman"/>
          <w:noProof/>
          <w:spacing w:val="-2"/>
          <w:lang w:val="en-US"/>
        </w:rPr>
        <w:t>.</w:t>
      </w:r>
    </w:p>
    <w:p w14:paraId="772D608A" w14:textId="77777777" w:rsidR="00A268B1" w:rsidRPr="00BA54F0" w:rsidRDefault="00A268B1" w:rsidP="00A268B1">
      <w:pPr>
        <w:pStyle w:val="BodyText"/>
        <w:spacing w:before="2"/>
        <w:rPr>
          <w:rFonts w:ascii="Times New Roman" w:hAnsi="Times New Roman" w:cs="Times New Roman"/>
          <w:noProof/>
          <w:lang w:val="en-US"/>
        </w:rPr>
      </w:pPr>
    </w:p>
    <w:p w14:paraId="22DD8F50" w14:textId="2926CE29" w:rsidR="00A268B1" w:rsidRPr="00BA54F0" w:rsidRDefault="005427DB" w:rsidP="00A268B1">
      <w:pPr>
        <w:pStyle w:val="BodyText"/>
        <w:spacing w:before="1"/>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40</w:t>
      </w:r>
    </w:p>
    <w:p w14:paraId="28CFA93C" w14:textId="4A5AF643" w:rsidR="00A268B1" w:rsidRPr="00BA54F0" w:rsidRDefault="00C31450" w:rsidP="00A268B1">
      <w:pPr>
        <w:pStyle w:val="BodyText"/>
        <w:spacing w:before="251"/>
        <w:ind w:left="141" w:right="148"/>
        <w:rPr>
          <w:rFonts w:ascii="Times New Roman" w:hAnsi="Times New Roman" w:cs="Times New Roman"/>
          <w:noProof/>
          <w:lang w:val="en-US"/>
        </w:rPr>
      </w:pPr>
      <w:r w:rsidRPr="00BA54F0">
        <w:rPr>
          <w:rFonts w:ascii="Times New Roman" w:hAnsi="Times New Roman" w:cs="Times New Roman"/>
          <w:noProof/>
          <w:lang w:val="en-US"/>
        </w:rPr>
        <w:t>Ủy ban Bảo vệ Môi trường Biển sẽ họp ít nhất một lần một năm. Ủy ban sẽ bầu các thành viên của mình một lần một năm và sẽ thông qua quy tắc thủ tục riêng của mình.</w:t>
      </w:r>
    </w:p>
    <w:p w14:paraId="419C2CFA" w14:textId="77777777" w:rsidR="00A268B1" w:rsidRPr="00BA54F0" w:rsidRDefault="00A268B1" w:rsidP="00A268B1">
      <w:pPr>
        <w:pStyle w:val="BodyText"/>
        <w:rPr>
          <w:rFonts w:ascii="Times New Roman" w:hAnsi="Times New Roman" w:cs="Times New Roman"/>
          <w:noProof/>
          <w:lang w:val="en-US"/>
        </w:rPr>
        <w:sectPr w:rsidR="00A268B1" w:rsidRPr="00BA54F0">
          <w:pgSz w:w="11910" w:h="16840"/>
          <w:pgMar w:top="1380" w:right="1275" w:bottom="980" w:left="1275" w:header="856" w:footer="0" w:gutter="0"/>
          <w:cols w:space="720"/>
        </w:sectPr>
      </w:pPr>
    </w:p>
    <w:p w14:paraId="1F7645EB" w14:textId="6A0EE4F1" w:rsidR="00A268B1" w:rsidRPr="00BA54F0" w:rsidRDefault="005427DB" w:rsidP="00A268B1">
      <w:pPr>
        <w:pStyle w:val="BodyText"/>
        <w:spacing w:before="249"/>
        <w:jc w:val="center"/>
        <w:rPr>
          <w:rFonts w:ascii="Times New Roman" w:hAnsi="Times New Roman" w:cs="Times New Roman"/>
          <w:noProof/>
          <w:lang w:val="en-US"/>
        </w:rPr>
      </w:pPr>
      <w:r w:rsidRPr="00BA54F0">
        <w:rPr>
          <w:rFonts w:ascii="Times New Roman" w:hAnsi="Times New Roman" w:cs="Times New Roman"/>
          <w:noProof/>
          <w:u w:val="single"/>
          <w:lang w:val="en-US"/>
        </w:rPr>
        <w:lastRenderedPageBreak/>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41</w:t>
      </w:r>
    </w:p>
    <w:p w14:paraId="17650CB5" w14:textId="77777777" w:rsidR="00A268B1" w:rsidRPr="00BA54F0" w:rsidRDefault="00A268B1" w:rsidP="00A268B1">
      <w:pPr>
        <w:pStyle w:val="BodyText"/>
        <w:spacing w:before="3"/>
        <w:rPr>
          <w:rFonts w:ascii="Times New Roman" w:hAnsi="Times New Roman" w:cs="Times New Roman"/>
          <w:noProof/>
          <w:lang w:val="en-US"/>
        </w:rPr>
      </w:pPr>
    </w:p>
    <w:p w14:paraId="1AA54868" w14:textId="0D3CE480" w:rsidR="00A268B1" w:rsidRPr="00BA54F0" w:rsidRDefault="006067B0" w:rsidP="00A268B1">
      <w:pPr>
        <w:pStyle w:val="BodyText"/>
        <w:ind w:left="140" w:right="132"/>
        <w:jc w:val="both"/>
        <w:rPr>
          <w:rFonts w:ascii="Times New Roman" w:hAnsi="Times New Roman" w:cs="Times New Roman"/>
          <w:noProof/>
          <w:lang w:val="en-US"/>
        </w:rPr>
      </w:pPr>
      <w:r w:rsidRPr="00BA54F0">
        <w:rPr>
          <w:rFonts w:ascii="Times New Roman" w:hAnsi="Times New Roman" w:cs="Times New Roman"/>
          <w:noProof/>
          <w:lang w:val="en-US"/>
        </w:rPr>
        <w:t>Mặc dù có bất cứ điều khoản nào trái ngược trong Công ước này, nhưng tuân theo các quy định của Điều 37, Ủy ban Bảo vệ Môi trường Biển, khi thực hiện các chức năng được giao bởi hoặc theo bất kỳ công ước quốc tế hoặc văn kiện nào khác, phải tuân thủ các quy định liên quan của công ước hoặc văn kiện đó, đặc biệt là về các quy tắc điều chỉnh các thủ tục cần tuân theo.</w:t>
      </w:r>
    </w:p>
    <w:p w14:paraId="51D790A7" w14:textId="77777777" w:rsidR="00A268B1" w:rsidRPr="00BA54F0" w:rsidRDefault="00A268B1" w:rsidP="00A268B1">
      <w:pPr>
        <w:pStyle w:val="BodyText"/>
        <w:spacing w:before="252"/>
        <w:ind w:left="141" w:right="138"/>
        <w:jc w:val="center"/>
        <w:rPr>
          <w:rFonts w:ascii="Times New Roman" w:hAnsi="Times New Roman" w:cs="Times New Roman"/>
          <w:noProof/>
          <w:lang w:val="en-US"/>
        </w:rPr>
      </w:pPr>
      <w:r w:rsidRPr="00BA54F0">
        <w:rPr>
          <w:rFonts w:ascii="Times New Roman" w:hAnsi="Times New Roman" w:cs="Times New Roman"/>
          <w:noProof/>
          <w:lang w:val="en-US"/>
        </w:rPr>
        <w:t xml:space="preserve">PHẦN </w:t>
      </w:r>
      <w:r w:rsidRPr="00BA54F0">
        <w:rPr>
          <w:rFonts w:ascii="Times New Roman" w:hAnsi="Times New Roman" w:cs="Times New Roman"/>
          <w:noProof/>
          <w:spacing w:val="-10"/>
          <w:lang w:val="en-US"/>
        </w:rPr>
        <w:t>X</w:t>
      </w:r>
    </w:p>
    <w:p w14:paraId="55D52C76" w14:textId="7F077103" w:rsidR="00A268B1" w:rsidRPr="00BA54F0" w:rsidRDefault="00855417" w:rsidP="00A268B1">
      <w:pPr>
        <w:pStyle w:val="BodyText"/>
        <w:spacing w:before="251"/>
        <w:ind w:right="1"/>
        <w:jc w:val="center"/>
        <w:rPr>
          <w:rFonts w:ascii="Times New Roman" w:hAnsi="Times New Roman" w:cs="Times New Roman"/>
          <w:noProof/>
          <w:lang w:val="en-US"/>
        </w:rPr>
      </w:pPr>
      <w:r w:rsidRPr="00BA54F0">
        <w:rPr>
          <w:rFonts w:ascii="Times New Roman" w:hAnsi="Times New Roman" w:cs="Times New Roman"/>
          <w:noProof/>
          <w:spacing w:val="-2"/>
          <w:u w:val="single"/>
          <w:lang w:val="en-US"/>
        </w:rPr>
        <w:t>Ủy ban Hợp tác Kỹ thuật</w:t>
      </w:r>
    </w:p>
    <w:p w14:paraId="6E1783E1" w14:textId="77777777" w:rsidR="00A268B1" w:rsidRPr="00BA54F0" w:rsidRDefault="00A268B1" w:rsidP="00A268B1">
      <w:pPr>
        <w:pStyle w:val="BodyText"/>
        <w:spacing w:before="3"/>
        <w:rPr>
          <w:rFonts w:ascii="Times New Roman" w:hAnsi="Times New Roman" w:cs="Times New Roman"/>
          <w:noProof/>
          <w:lang w:val="en-US"/>
        </w:rPr>
      </w:pPr>
    </w:p>
    <w:p w14:paraId="172B46DA" w14:textId="23380E9C" w:rsidR="00A268B1" w:rsidRPr="00BA54F0" w:rsidRDefault="005427DB" w:rsidP="00A268B1">
      <w:pPr>
        <w:pStyle w:val="BodyText"/>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42</w:t>
      </w:r>
    </w:p>
    <w:p w14:paraId="7249D343" w14:textId="4749B787" w:rsidR="00A268B1" w:rsidRPr="00BA54F0" w:rsidRDefault="00E0423A" w:rsidP="00A268B1">
      <w:pPr>
        <w:pStyle w:val="BodyText"/>
        <w:spacing w:before="251"/>
        <w:ind w:left="141"/>
        <w:rPr>
          <w:rFonts w:ascii="Times New Roman" w:hAnsi="Times New Roman" w:cs="Times New Roman"/>
          <w:noProof/>
          <w:lang w:val="en-US"/>
        </w:rPr>
      </w:pPr>
      <w:r w:rsidRPr="00BA54F0">
        <w:rPr>
          <w:rFonts w:ascii="Times New Roman" w:hAnsi="Times New Roman" w:cs="Times New Roman"/>
          <w:noProof/>
          <w:lang w:val="en-US"/>
        </w:rPr>
        <w:t>Ủy ban Hợp tác Kỹ thuật bao gồm tất cả các Thành viên</w:t>
      </w:r>
      <w:r w:rsidR="00A268B1" w:rsidRPr="00BA54F0">
        <w:rPr>
          <w:rFonts w:ascii="Times New Roman" w:hAnsi="Times New Roman" w:cs="Times New Roman"/>
          <w:noProof/>
          <w:spacing w:val="-2"/>
          <w:lang w:val="en-US"/>
        </w:rPr>
        <w:t>.</w:t>
      </w:r>
    </w:p>
    <w:p w14:paraId="153AA8C7" w14:textId="77777777" w:rsidR="00A268B1" w:rsidRPr="00BA54F0" w:rsidRDefault="00A268B1" w:rsidP="00A268B1">
      <w:pPr>
        <w:pStyle w:val="BodyText"/>
        <w:spacing w:before="2"/>
        <w:rPr>
          <w:rFonts w:ascii="Times New Roman" w:hAnsi="Times New Roman" w:cs="Times New Roman"/>
          <w:noProof/>
          <w:lang w:val="en-US"/>
        </w:rPr>
      </w:pPr>
    </w:p>
    <w:p w14:paraId="0669A274" w14:textId="51C5F434" w:rsidR="00A268B1" w:rsidRPr="00BA54F0" w:rsidRDefault="005427DB" w:rsidP="00A268B1">
      <w:pPr>
        <w:pStyle w:val="BodyText"/>
        <w:spacing w:before="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43</w:t>
      </w:r>
    </w:p>
    <w:p w14:paraId="1D89EC8C" w14:textId="0F47398E" w:rsidR="00A268B1" w:rsidRPr="00BA54F0" w:rsidRDefault="007F22F4" w:rsidP="00A268B1">
      <w:pPr>
        <w:pStyle w:val="ListParagraph"/>
        <w:numPr>
          <w:ilvl w:val="0"/>
          <w:numId w:val="9"/>
        </w:numPr>
        <w:tabs>
          <w:tab w:val="left" w:pos="988"/>
        </w:tabs>
        <w:spacing w:before="251"/>
        <w:ind w:right="135" w:firstLine="0"/>
        <w:rPr>
          <w:rFonts w:ascii="Times New Roman" w:hAnsi="Times New Roman" w:cs="Times New Roman"/>
          <w:noProof/>
          <w:lang w:val="en-US"/>
        </w:rPr>
      </w:pPr>
      <w:r w:rsidRPr="00BA54F0">
        <w:rPr>
          <w:rFonts w:ascii="Times New Roman" w:hAnsi="Times New Roman" w:cs="Times New Roman"/>
          <w:noProof/>
          <w:lang w:val="en-US"/>
        </w:rPr>
        <w:t>Ủy ban Hợp tác Kỹ thuật sẽ xem xét, khi thích hợp, bất kỳ vấn đề nào thuộc phạm vi của Tổ chức liên quan đến việc thực hiện các dự án hợp tác kỹ thuật được tài trợ bởi chương trình Liên Hợp Quốc có liên quan mà Tổ chức đóng vai trò là cơ quan thực hiện hoặc hợp tác hoặc bởi các quỹ ủy thác được cung cấp tự nguyện cho Tổ chức, và bất kỳ vấn đề nào khác liên quan đến các hoạt động của Tổ chức trong lĩnh vực hợp tác kỹ thuật.</w:t>
      </w:r>
      <w:r w:rsidR="0091363D" w:rsidRPr="00BA54F0">
        <w:rPr>
          <w:rFonts w:ascii="Times New Roman" w:hAnsi="Times New Roman" w:cs="Times New Roman"/>
          <w:noProof/>
          <w:lang w:val="en-US"/>
        </w:rPr>
        <w:t xml:space="preserve"> </w:t>
      </w:r>
    </w:p>
    <w:p w14:paraId="4F44775F" w14:textId="77777777" w:rsidR="00A268B1" w:rsidRPr="00BA54F0" w:rsidRDefault="00A268B1" w:rsidP="00A268B1">
      <w:pPr>
        <w:pStyle w:val="BodyText"/>
        <w:rPr>
          <w:rFonts w:ascii="Times New Roman" w:hAnsi="Times New Roman" w:cs="Times New Roman"/>
          <w:noProof/>
          <w:lang w:val="en-US"/>
        </w:rPr>
      </w:pPr>
    </w:p>
    <w:p w14:paraId="10A4606A" w14:textId="6C2D1D72" w:rsidR="00A268B1" w:rsidRPr="00BA54F0" w:rsidRDefault="007F22F4" w:rsidP="00A268B1">
      <w:pPr>
        <w:pStyle w:val="ListParagraph"/>
        <w:numPr>
          <w:ilvl w:val="0"/>
          <w:numId w:val="9"/>
        </w:numPr>
        <w:tabs>
          <w:tab w:val="left" w:pos="989"/>
        </w:tabs>
        <w:ind w:left="141" w:right="138" w:firstLine="0"/>
        <w:rPr>
          <w:rFonts w:ascii="Times New Roman" w:hAnsi="Times New Roman" w:cs="Times New Roman"/>
          <w:noProof/>
          <w:lang w:val="en-US"/>
        </w:rPr>
      </w:pPr>
      <w:r w:rsidRPr="00BA54F0">
        <w:rPr>
          <w:rFonts w:ascii="Times New Roman" w:hAnsi="Times New Roman" w:cs="Times New Roman"/>
          <w:noProof/>
          <w:lang w:val="en-US"/>
        </w:rPr>
        <w:t>Ủy ban Hợp tác Kỹ thuật sẽ theo dõi công việc của Ban Thư ký liên quan đến hợp tác kỹ thuật.</w:t>
      </w:r>
    </w:p>
    <w:p w14:paraId="0D138160" w14:textId="08689653" w:rsidR="00A268B1" w:rsidRPr="00BA54F0" w:rsidRDefault="00A23595" w:rsidP="00A268B1">
      <w:pPr>
        <w:pStyle w:val="ListParagraph"/>
        <w:numPr>
          <w:ilvl w:val="0"/>
          <w:numId w:val="9"/>
        </w:numPr>
        <w:tabs>
          <w:tab w:val="left" w:pos="989"/>
        </w:tabs>
        <w:spacing w:before="252"/>
        <w:ind w:left="141" w:right="132" w:firstLine="0"/>
        <w:rPr>
          <w:rFonts w:ascii="Times New Roman" w:hAnsi="Times New Roman" w:cs="Times New Roman"/>
          <w:noProof/>
          <w:lang w:val="en-US"/>
        </w:rPr>
      </w:pPr>
      <w:r w:rsidRPr="00BA54F0">
        <w:rPr>
          <w:rFonts w:ascii="Times New Roman" w:hAnsi="Times New Roman" w:cs="Times New Roman"/>
          <w:noProof/>
          <w:lang w:val="en-US"/>
        </w:rPr>
        <w:t>Ủy ban Hợp tác Kỹ thuật sẽ thực hiện các chức năng được giao cho Ủy ban theo Công ước này hoặc theo Đại hội đồng hoặc Hội đồng, hoặc bất kỳ nhiệm vụ nào thuộc phạm vi Điều này mà có thể được giao cho Ủy ban theo bất kỳ văn kiện quốc tế nào khác và được Tổ chức chấp nhận.</w:t>
      </w:r>
    </w:p>
    <w:p w14:paraId="40570290" w14:textId="77777777" w:rsidR="00A268B1" w:rsidRPr="00BA54F0" w:rsidRDefault="00A268B1" w:rsidP="00A268B1">
      <w:pPr>
        <w:pStyle w:val="BodyText"/>
        <w:spacing w:before="2"/>
        <w:rPr>
          <w:rFonts w:ascii="Times New Roman" w:hAnsi="Times New Roman" w:cs="Times New Roman"/>
          <w:noProof/>
          <w:lang w:val="en-US"/>
        </w:rPr>
      </w:pPr>
    </w:p>
    <w:p w14:paraId="650A1B1D" w14:textId="3485873E" w:rsidR="00A268B1" w:rsidRPr="00BA54F0" w:rsidRDefault="007F22F4" w:rsidP="00A268B1">
      <w:pPr>
        <w:pStyle w:val="ListParagraph"/>
        <w:numPr>
          <w:ilvl w:val="0"/>
          <w:numId w:val="9"/>
        </w:numPr>
        <w:tabs>
          <w:tab w:val="left" w:pos="989"/>
        </w:tabs>
        <w:ind w:left="141" w:right="132" w:firstLine="0"/>
        <w:rPr>
          <w:rFonts w:ascii="Times New Roman" w:hAnsi="Times New Roman" w:cs="Times New Roman"/>
          <w:noProof/>
          <w:lang w:val="en-US"/>
        </w:rPr>
      </w:pPr>
      <w:r w:rsidRPr="00BA54F0">
        <w:rPr>
          <w:rFonts w:ascii="Times New Roman" w:hAnsi="Times New Roman" w:cs="Times New Roman"/>
          <w:noProof/>
          <w:lang w:val="en-US"/>
        </w:rPr>
        <w:t>Căn cứ vào các quy định của Điều 25, Ủy ban Hợp tác Kỹ thuật, theo yêu cầu của Đại hội đồng và Hội đồng hoặc nếu xét thấy hành động đó hữu ích cho lợi ích công việc của mình, sẽ duy trì mối quan hệ chặt chẽ với các cơ quan khác nhằm thúc đẩy các mục đích của Tổ chức.</w:t>
      </w:r>
      <w:r w:rsidR="008E6364" w:rsidRPr="00BA54F0">
        <w:rPr>
          <w:rFonts w:ascii="Times New Roman" w:hAnsi="Times New Roman" w:cs="Times New Roman"/>
          <w:noProof/>
          <w:lang w:val="en-US"/>
        </w:rPr>
        <w:t xml:space="preserve"> </w:t>
      </w:r>
    </w:p>
    <w:p w14:paraId="4FBF0858" w14:textId="67EA1B98" w:rsidR="00A268B1" w:rsidRPr="00BA54F0" w:rsidRDefault="005427DB" w:rsidP="00A268B1">
      <w:pPr>
        <w:pStyle w:val="BodyText"/>
        <w:spacing w:before="250"/>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44</w:t>
      </w:r>
    </w:p>
    <w:p w14:paraId="6EAFE584" w14:textId="77777777" w:rsidR="00A268B1" w:rsidRPr="00BA54F0" w:rsidRDefault="00A268B1" w:rsidP="00A268B1">
      <w:pPr>
        <w:pStyle w:val="BodyText"/>
        <w:spacing w:before="4"/>
        <w:rPr>
          <w:rFonts w:ascii="Times New Roman" w:hAnsi="Times New Roman" w:cs="Times New Roman"/>
          <w:noProof/>
          <w:lang w:val="en-US"/>
        </w:rPr>
      </w:pPr>
    </w:p>
    <w:p w14:paraId="6D04F914" w14:textId="11C14ADE" w:rsidR="00A268B1" w:rsidRPr="00BA54F0" w:rsidRDefault="00A8681E" w:rsidP="00A268B1">
      <w:pPr>
        <w:pStyle w:val="BodyText"/>
        <w:ind w:left="141" w:right="132"/>
        <w:jc w:val="both"/>
        <w:rPr>
          <w:rFonts w:ascii="Times New Roman" w:hAnsi="Times New Roman" w:cs="Times New Roman"/>
          <w:noProof/>
          <w:lang w:val="en-US"/>
        </w:rPr>
      </w:pPr>
      <w:r w:rsidRPr="00BA54F0">
        <w:rPr>
          <w:rFonts w:ascii="Times New Roman" w:hAnsi="Times New Roman" w:cs="Times New Roman"/>
          <w:noProof/>
          <w:lang w:val="en-US"/>
        </w:rPr>
        <w:t>Ủy ban Hợp tác Kỹ thuật sẽ trình lên Hội đồng: (a) các khuyến nghị mà Ủy ban đã xây dựng; (b) báo cáo về công việc của Ủy ban kể từ phiên họp trước của Hội đồng.</w:t>
      </w:r>
      <w:r w:rsidR="004A2B3E" w:rsidRPr="00BA54F0">
        <w:rPr>
          <w:rFonts w:ascii="Times New Roman" w:hAnsi="Times New Roman" w:cs="Times New Roman"/>
          <w:noProof/>
          <w:lang w:val="en-US"/>
        </w:rPr>
        <w:t xml:space="preserve"> </w:t>
      </w:r>
    </w:p>
    <w:p w14:paraId="72D4657B" w14:textId="566D758A" w:rsidR="00A268B1" w:rsidRPr="00BA54F0" w:rsidRDefault="005427DB" w:rsidP="00A268B1">
      <w:pPr>
        <w:pStyle w:val="BodyText"/>
        <w:spacing w:before="249"/>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45</w:t>
      </w:r>
    </w:p>
    <w:p w14:paraId="59460B34" w14:textId="77777777" w:rsidR="00A268B1" w:rsidRPr="00BA54F0" w:rsidRDefault="00A268B1" w:rsidP="00A268B1">
      <w:pPr>
        <w:pStyle w:val="BodyText"/>
        <w:spacing w:before="5"/>
        <w:rPr>
          <w:rFonts w:ascii="Times New Roman" w:hAnsi="Times New Roman" w:cs="Times New Roman"/>
          <w:noProof/>
          <w:lang w:val="en-US"/>
        </w:rPr>
      </w:pPr>
    </w:p>
    <w:p w14:paraId="6F28BCE7" w14:textId="00590983" w:rsidR="00A268B1" w:rsidRPr="00BA54F0" w:rsidRDefault="00A8681E" w:rsidP="00A268B1">
      <w:pPr>
        <w:pStyle w:val="BodyText"/>
        <w:spacing w:line="237" w:lineRule="auto"/>
        <w:ind w:left="140" w:right="139"/>
        <w:rPr>
          <w:rFonts w:ascii="Times New Roman" w:hAnsi="Times New Roman" w:cs="Times New Roman"/>
          <w:noProof/>
          <w:lang w:val="en-US"/>
        </w:rPr>
      </w:pPr>
      <w:r w:rsidRPr="00BA54F0">
        <w:rPr>
          <w:rFonts w:ascii="Times New Roman" w:hAnsi="Times New Roman" w:cs="Times New Roman"/>
          <w:noProof/>
          <w:lang w:val="en-US"/>
        </w:rPr>
        <w:t>Ủy ban Hợp tác Kỹ thuật sẽ họp ít nhất một lần một năm. Ủy ban sẽ bầu các chức vụ của mình một lần một năm và sẽ thông qua quy tắc thủ tục riêng của mình.</w:t>
      </w:r>
    </w:p>
    <w:p w14:paraId="08E3E328" w14:textId="77777777" w:rsidR="00A268B1" w:rsidRPr="00BA54F0" w:rsidRDefault="00A268B1" w:rsidP="00A268B1">
      <w:pPr>
        <w:pStyle w:val="BodyText"/>
        <w:spacing w:line="237" w:lineRule="auto"/>
        <w:rPr>
          <w:rFonts w:ascii="Times New Roman" w:hAnsi="Times New Roman" w:cs="Times New Roman"/>
          <w:noProof/>
          <w:lang w:val="en-US"/>
        </w:rPr>
        <w:sectPr w:rsidR="00A268B1" w:rsidRPr="00BA54F0">
          <w:pgSz w:w="11910" w:h="16840"/>
          <w:pgMar w:top="1380" w:right="1275" w:bottom="980" w:left="1275" w:header="856" w:footer="0" w:gutter="0"/>
          <w:cols w:space="720"/>
        </w:sectPr>
      </w:pPr>
    </w:p>
    <w:p w14:paraId="298E251D" w14:textId="6582B839" w:rsidR="00A268B1" w:rsidRPr="00BA54F0" w:rsidRDefault="005427DB" w:rsidP="00A268B1">
      <w:pPr>
        <w:pStyle w:val="BodyText"/>
        <w:spacing w:before="249"/>
        <w:jc w:val="center"/>
        <w:rPr>
          <w:rFonts w:ascii="Times New Roman" w:hAnsi="Times New Roman" w:cs="Times New Roman"/>
          <w:noProof/>
          <w:lang w:val="en-US"/>
        </w:rPr>
      </w:pPr>
      <w:r w:rsidRPr="00BA54F0">
        <w:rPr>
          <w:rFonts w:ascii="Times New Roman" w:hAnsi="Times New Roman" w:cs="Times New Roman"/>
          <w:noProof/>
          <w:u w:val="single"/>
          <w:lang w:val="en-US"/>
        </w:rPr>
        <w:lastRenderedPageBreak/>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46</w:t>
      </w:r>
    </w:p>
    <w:p w14:paraId="4D328A1F" w14:textId="77777777" w:rsidR="00A268B1" w:rsidRPr="00BA54F0" w:rsidRDefault="00A268B1" w:rsidP="00A268B1">
      <w:pPr>
        <w:pStyle w:val="BodyText"/>
        <w:spacing w:before="3"/>
        <w:rPr>
          <w:rFonts w:ascii="Times New Roman" w:hAnsi="Times New Roman" w:cs="Times New Roman"/>
          <w:noProof/>
          <w:lang w:val="en-US"/>
        </w:rPr>
      </w:pPr>
    </w:p>
    <w:p w14:paraId="26E9B722" w14:textId="2675408C" w:rsidR="00A268B1" w:rsidRPr="00BA54F0" w:rsidRDefault="005D08CF" w:rsidP="00A268B1">
      <w:pPr>
        <w:pStyle w:val="BodyText"/>
        <w:ind w:left="140" w:right="137"/>
        <w:jc w:val="both"/>
        <w:rPr>
          <w:rFonts w:ascii="Times New Roman" w:hAnsi="Times New Roman" w:cs="Times New Roman"/>
          <w:noProof/>
          <w:lang w:val="en-US"/>
        </w:rPr>
      </w:pPr>
      <w:r w:rsidRPr="00BA54F0">
        <w:rPr>
          <w:rFonts w:ascii="Times New Roman" w:hAnsi="Times New Roman" w:cs="Times New Roman"/>
          <w:noProof/>
          <w:lang w:val="en-US"/>
        </w:rPr>
        <w:t>Mặc dù có bất cứ điều khoản nào trái ngược trong Công ước này, nhưng tuân theo các quy định của Điều 42, Ủy ban Hợp tác Kỹ thuật, khi thực hiện các chức năng được giao bởi hoặc theo bất kỳ công ước quốc tế hoặc văn kiện nào khác, phải tuân thủ các quy định liên quan của công ước hoặc văn kiện đó, đặc biệt là về các quy tắc điều chỉnh các thủ tục cần tuân theo.</w:t>
      </w:r>
      <w:r w:rsidR="003A7346" w:rsidRPr="00BA54F0">
        <w:rPr>
          <w:rFonts w:ascii="Times New Roman" w:hAnsi="Times New Roman" w:cs="Times New Roman"/>
          <w:noProof/>
          <w:lang w:val="en-US"/>
        </w:rPr>
        <w:t xml:space="preserve"> </w:t>
      </w:r>
    </w:p>
    <w:p w14:paraId="6F234E18" w14:textId="77777777" w:rsidR="00A268B1" w:rsidRPr="00BA54F0" w:rsidRDefault="00A268B1" w:rsidP="00A268B1">
      <w:pPr>
        <w:pStyle w:val="BodyText"/>
        <w:spacing w:before="252"/>
        <w:ind w:left="141" w:right="137"/>
        <w:jc w:val="center"/>
        <w:rPr>
          <w:rFonts w:ascii="Times New Roman" w:hAnsi="Times New Roman" w:cs="Times New Roman"/>
          <w:noProof/>
          <w:lang w:val="en-US"/>
        </w:rPr>
      </w:pPr>
      <w:r w:rsidRPr="00BA54F0">
        <w:rPr>
          <w:rFonts w:ascii="Times New Roman" w:hAnsi="Times New Roman" w:cs="Times New Roman"/>
          <w:noProof/>
          <w:lang w:val="en-US"/>
        </w:rPr>
        <w:t xml:space="preserve">PHẦN </w:t>
      </w:r>
      <w:r w:rsidRPr="00BA54F0">
        <w:rPr>
          <w:rFonts w:ascii="Times New Roman" w:hAnsi="Times New Roman" w:cs="Times New Roman"/>
          <w:noProof/>
          <w:spacing w:val="-5"/>
          <w:lang w:val="en-US"/>
        </w:rPr>
        <w:t>XI</w:t>
      </w:r>
    </w:p>
    <w:p w14:paraId="3877D825" w14:textId="6E0F89BF" w:rsidR="00A268B1" w:rsidRPr="00BA54F0" w:rsidRDefault="005D08CF" w:rsidP="00A268B1">
      <w:pPr>
        <w:pStyle w:val="BodyText"/>
        <w:spacing w:before="251"/>
        <w:ind w:right="1"/>
        <w:jc w:val="center"/>
        <w:rPr>
          <w:rFonts w:ascii="Times New Roman" w:hAnsi="Times New Roman" w:cs="Times New Roman"/>
          <w:noProof/>
          <w:lang w:val="en-US"/>
        </w:rPr>
      </w:pPr>
      <w:r w:rsidRPr="00BA54F0">
        <w:rPr>
          <w:rFonts w:ascii="Times New Roman" w:hAnsi="Times New Roman" w:cs="Times New Roman"/>
          <w:noProof/>
          <w:spacing w:val="-2"/>
          <w:u w:val="single"/>
          <w:lang w:val="en-US"/>
        </w:rPr>
        <w:t>Ủy ban Tạo thuận lợi</w:t>
      </w:r>
    </w:p>
    <w:p w14:paraId="68ABCCCB" w14:textId="77777777" w:rsidR="00A268B1" w:rsidRPr="00BA54F0" w:rsidRDefault="00A268B1" w:rsidP="00A268B1">
      <w:pPr>
        <w:pStyle w:val="BodyText"/>
        <w:spacing w:before="3"/>
        <w:rPr>
          <w:rFonts w:ascii="Times New Roman" w:hAnsi="Times New Roman" w:cs="Times New Roman"/>
          <w:noProof/>
          <w:lang w:val="en-US"/>
        </w:rPr>
      </w:pPr>
    </w:p>
    <w:p w14:paraId="21DC8148" w14:textId="203BCA5D" w:rsidR="00A268B1" w:rsidRPr="00BA54F0" w:rsidRDefault="005427DB" w:rsidP="00A268B1">
      <w:pPr>
        <w:pStyle w:val="BodyText"/>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47</w:t>
      </w:r>
    </w:p>
    <w:p w14:paraId="23587276" w14:textId="3F30193B" w:rsidR="00A268B1" w:rsidRPr="00BA54F0" w:rsidRDefault="005D08CF" w:rsidP="00A268B1">
      <w:pPr>
        <w:pStyle w:val="BodyText"/>
        <w:spacing w:before="251"/>
        <w:ind w:left="140"/>
        <w:rPr>
          <w:rFonts w:ascii="Times New Roman" w:hAnsi="Times New Roman" w:cs="Times New Roman"/>
          <w:noProof/>
          <w:lang w:val="en-US"/>
        </w:rPr>
      </w:pPr>
      <w:r w:rsidRPr="00BA54F0">
        <w:rPr>
          <w:rFonts w:ascii="Times New Roman" w:hAnsi="Times New Roman" w:cs="Times New Roman"/>
          <w:noProof/>
          <w:lang w:val="en-US"/>
        </w:rPr>
        <w:t>Ủy ban Tạo thuận lợi bao gồm tất cả các Thành viên</w:t>
      </w:r>
      <w:r w:rsidR="00A268B1" w:rsidRPr="00BA54F0">
        <w:rPr>
          <w:rFonts w:ascii="Times New Roman" w:hAnsi="Times New Roman" w:cs="Times New Roman"/>
          <w:noProof/>
          <w:spacing w:val="-2"/>
          <w:lang w:val="en-US"/>
        </w:rPr>
        <w:t>.</w:t>
      </w:r>
      <w:r w:rsidRPr="00BA54F0">
        <w:rPr>
          <w:rFonts w:ascii="Times New Roman" w:hAnsi="Times New Roman" w:cs="Times New Roman"/>
          <w:noProof/>
          <w:spacing w:val="-2"/>
          <w:lang w:val="en-US"/>
        </w:rPr>
        <w:t xml:space="preserve"> </w:t>
      </w:r>
    </w:p>
    <w:p w14:paraId="132BE167" w14:textId="77777777" w:rsidR="00A268B1" w:rsidRPr="00BA54F0" w:rsidRDefault="00A268B1" w:rsidP="00A268B1">
      <w:pPr>
        <w:pStyle w:val="BodyText"/>
        <w:spacing w:before="2"/>
        <w:rPr>
          <w:rFonts w:ascii="Times New Roman" w:hAnsi="Times New Roman" w:cs="Times New Roman"/>
          <w:noProof/>
          <w:lang w:val="en-US"/>
        </w:rPr>
      </w:pPr>
    </w:p>
    <w:p w14:paraId="1572D94E" w14:textId="14B5A2BA" w:rsidR="00A268B1" w:rsidRPr="00BA54F0" w:rsidRDefault="005427DB" w:rsidP="00A268B1">
      <w:pPr>
        <w:pStyle w:val="BodyText"/>
        <w:spacing w:before="1"/>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48</w:t>
      </w:r>
    </w:p>
    <w:p w14:paraId="7207313E" w14:textId="2E1B2E59" w:rsidR="00A268B1" w:rsidRPr="00BA54F0" w:rsidRDefault="000804F5" w:rsidP="00A268B1">
      <w:pPr>
        <w:pStyle w:val="BodyText"/>
        <w:spacing w:before="251"/>
        <w:ind w:left="140"/>
        <w:rPr>
          <w:rFonts w:ascii="Times New Roman" w:hAnsi="Times New Roman" w:cs="Times New Roman"/>
          <w:noProof/>
          <w:lang w:val="en-US"/>
        </w:rPr>
      </w:pPr>
      <w:r w:rsidRPr="00BA54F0">
        <w:rPr>
          <w:rFonts w:ascii="Times New Roman" w:hAnsi="Times New Roman" w:cs="Times New Roman"/>
          <w:noProof/>
          <w:lang w:val="en-US"/>
        </w:rPr>
        <w:t>Ủy ban Tạo thuận lợi sẽ xem xét bất kỳ vấn đề nào thuộc phạm vi của Tổ chức liên quan đến việc tạo thuận lợi cho giao thông hàng hải quốc tế và đặc biệt sẽ:</w:t>
      </w:r>
      <w:r w:rsidR="00CE6A8B" w:rsidRPr="00BA54F0">
        <w:rPr>
          <w:rFonts w:ascii="Times New Roman" w:hAnsi="Times New Roman" w:cs="Times New Roman"/>
          <w:noProof/>
          <w:lang w:val="en-US"/>
        </w:rPr>
        <w:t xml:space="preserve"> </w:t>
      </w:r>
    </w:p>
    <w:p w14:paraId="18F9024D" w14:textId="63C48B4C" w:rsidR="00A268B1" w:rsidRPr="00BA54F0" w:rsidRDefault="001502AD" w:rsidP="00A268B1">
      <w:pPr>
        <w:pStyle w:val="ListParagraph"/>
        <w:numPr>
          <w:ilvl w:val="0"/>
          <w:numId w:val="8"/>
        </w:numPr>
        <w:tabs>
          <w:tab w:val="left" w:pos="141"/>
          <w:tab w:val="left" w:pos="988"/>
        </w:tabs>
        <w:spacing w:before="252"/>
        <w:ind w:right="135" w:hanging="1"/>
        <w:rPr>
          <w:rFonts w:ascii="Times New Roman" w:hAnsi="Times New Roman" w:cs="Times New Roman"/>
          <w:noProof/>
          <w:lang w:val="en-US"/>
        </w:rPr>
      </w:pPr>
      <w:r w:rsidRPr="00BA54F0">
        <w:rPr>
          <w:rFonts w:ascii="Times New Roman" w:hAnsi="Times New Roman" w:cs="Times New Roman"/>
          <w:noProof/>
          <w:lang w:val="en-US"/>
        </w:rPr>
        <w:t>thực hiện các chức năng được hoặc có thể được giao cho Tổ chức bởi hoặc theo các công ước quốc tế về tạo thuận lợi cho giao thông hàng hải quốc tế, đặc biệt là liên quan đến việc thông qua và sửa đổi các biện pháp hoặc các quy định khác, như được quy định trong các công ước đó;</w:t>
      </w:r>
    </w:p>
    <w:p w14:paraId="23D9F14E" w14:textId="77777777" w:rsidR="00A268B1" w:rsidRPr="00BA54F0" w:rsidRDefault="00A268B1" w:rsidP="00A268B1">
      <w:pPr>
        <w:pStyle w:val="BodyText"/>
        <w:spacing w:before="2"/>
        <w:rPr>
          <w:rFonts w:ascii="Times New Roman" w:hAnsi="Times New Roman" w:cs="Times New Roman"/>
          <w:noProof/>
          <w:lang w:val="en-US"/>
        </w:rPr>
      </w:pPr>
    </w:p>
    <w:p w14:paraId="7B0B130D" w14:textId="61EBE463" w:rsidR="00A268B1" w:rsidRPr="00BA54F0" w:rsidRDefault="001502AD" w:rsidP="00A268B1">
      <w:pPr>
        <w:pStyle w:val="ListParagraph"/>
        <w:numPr>
          <w:ilvl w:val="0"/>
          <w:numId w:val="8"/>
        </w:numPr>
        <w:tabs>
          <w:tab w:val="left" w:pos="989"/>
        </w:tabs>
        <w:ind w:right="140" w:firstLine="0"/>
        <w:rPr>
          <w:rFonts w:ascii="Times New Roman" w:hAnsi="Times New Roman" w:cs="Times New Roman"/>
          <w:noProof/>
          <w:lang w:val="en-US"/>
        </w:rPr>
      </w:pPr>
      <w:r w:rsidRPr="00BA54F0">
        <w:rPr>
          <w:rFonts w:ascii="Times New Roman" w:hAnsi="Times New Roman" w:cs="Times New Roman"/>
          <w:noProof/>
          <w:lang w:val="en-US"/>
        </w:rPr>
        <w:t>căn cứ vào các quy định của Điều 25, Ủy ban Tạo thuận lợi, theo yêu cầu của Đại hội đồng hoặc Hội đồng hoặc nếu xét thấy hành động đó hữu ích cho công việc của mình, sẽ duy trì mối quan hệ chặt chẽ với các cơ quan khác nhằm thúc đẩy các mục đích của Tổ chức.</w:t>
      </w:r>
    </w:p>
    <w:p w14:paraId="72E6D221" w14:textId="260A7E71" w:rsidR="00A268B1" w:rsidRPr="00BA54F0" w:rsidRDefault="005427DB" w:rsidP="00A268B1">
      <w:pPr>
        <w:pStyle w:val="BodyText"/>
        <w:spacing w:before="250"/>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49</w:t>
      </w:r>
    </w:p>
    <w:p w14:paraId="1C18384C" w14:textId="77777777" w:rsidR="00A268B1" w:rsidRPr="00BA54F0" w:rsidRDefault="00A268B1" w:rsidP="00A268B1">
      <w:pPr>
        <w:pStyle w:val="BodyText"/>
        <w:spacing w:before="4"/>
        <w:rPr>
          <w:rFonts w:ascii="Times New Roman" w:hAnsi="Times New Roman" w:cs="Times New Roman"/>
          <w:noProof/>
          <w:lang w:val="en-US"/>
        </w:rPr>
      </w:pPr>
    </w:p>
    <w:p w14:paraId="68347C45" w14:textId="46C8EADB" w:rsidR="00A268B1" w:rsidRPr="00BA54F0" w:rsidRDefault="00EB5111" w:rsidP="00A268B1">
      <w:pPr>
        <w:pStyle w:val="BodyText"/>
        <w:ind w:left="140"/>
        <w:rPr>
          <w:rFonts w:ascii="Times New Roman" w:hAnsi="Times New Roman" w:cs="Times New Roman"/>
          <w:noProof/>
          <w:lang w:val="en-US"/>
        </w:rPr>
      </w:pPr>
      <w:r w:rsidRPr="00BA54F0">
        <w:rPr>
          <w:rFonts w:ascii="Times New Roman" w:hAnsi="Times New Roman" w:cs="Times New Roman"/>
          <w:noProof/>
          <w:lang w:val="en-US"/>
        </w:rPr>
        <w:t>Ủy ban Tạo thuận lợi sẽ trình lên Hội đồng</w:t>
      </w:r>
      <w:r w:rsidR="00A268B1" w:rsidRPr="00BA54F0">
        <w:rPr>
          <w:rFonts w:ascii="Times New Roman" w:hAnsi="Times New Roman" w:cs="Times New Roman"/>
          <w:noProof/>
          <w:spacing w:val="-2"/>
          <w:lang w:val="en-US"/>
        </w:rPr>
        <w:t>:</w:t>
      </w:r>
    </w:p>
    <w:p w14:paraId="409059E7" w14:textId="1A703F24" w:rsidR="00A268B1" w:rsidRPr="00BA54F0" w:rsidRDefault="00EB5111" w:rsidP="00A268B1">
      <w:pPr>
        <w:pStyle w:val="ListParagraph"/>
        <w:numPr>
          <w:ilvl w:val="0"/>
          <w:numId w:val="7"/>
        </w:numPr>
        <w:tabs>
          <w:tab w:val="left" w:pos="990"/>
        </w:tabs>
        <w:spacing w:before="251"/>
        <w:ind w:hanging="849"/>
        <w:rPr>
          <w:rFonts w:ascii="Times New Roman" w:hAnsi="Times New Roman" w:cs="Times New Roman"/>
          <w:noProof/>
          <w:lang w:val="en-US"/>
        </w:rPr>
      </w:pPr>
      <w:r w:rsidRPr="00BA54F0">
        <w:rPr>
          <w:rFonts w:ascii="Times New Roman" w:hAnsi="Times New Roman" w:cs="Times New Roman"/>
          <w:noProof/>
          <w:lang w:val="en-US"/>
        </w:rPr>
        <w:t>các khuyến nghị và hướng dẫn mà Ủy ban đã xây dựng</w:t>
      </w:r>
      <w:r w:rsidR="00A268B1" w:rsidRPr="00BA54F0">
        <w:rPr>
          <w:rFonts w:ascii="Times New Roman" w:hAnsi="Times New Roman" w:cs="Times New Roman"/>
          <w:noProof/>
          <w:spacing w:val="-2"/>
          <w:lang w:val="en-US"/>
        </w:rPr>
        <w:t>.</w:t>
      </w:r>
      <w:r w:rsidR="00552A3D" w:rsidRPr="00BA54F0">
        <w:rPr>
          <w:rFonts w:ascii="Times New Roman" w:hAnsi="Times New Roman" w:cs="Times New Roman"/>
          <w:noProof/>
          <w:spacing w:val="-2"/>
          <w:lang w:val="en-US"/>
        </w:rPr>
        <w:t xml:space="preserve"> </w:t>
      </w:r>
    </w:p>
    <w:p w14:paraId="7CD5CFE7" w14:textId="1996F47A" w:rsidR="00A268B1" w:rsidRPr="00BA54F0" w:rsidRDefault="00EB5111" w:rsidP="00A268B1">
      <w:pPr>
        <w:pStyle w:val="ListParagraph"/>
        <w:numPr>
          <w:ilvl w:val="0"/>
          <w:numId w:val="7"/>
        </w:numPr>
        <w:tabs>
          <w:tab w:val="left" w:pos="990"/>
        </w:tabs>
        <w:spacing w:before="251"/>
        <w:ind w:hanging="849"/>
        <w:rPr>
          <w:rFonts w:ascii="Times New Roman" w:hAnsi="Times New Roman" w:cs="Times New Roman"/>
          <w:noProof/>
          <w:lang w:val="en-US"/>
        </w:rPr>
      </w:pPr>
      <w:r w:rsidRPr="00BA54F0">
        <w:rPr>
          <w:rFonts w:ascii="Times New Roman" w:hAnsi="Times New Roman" w:cs="Times New Roman"/>
          <w:noProof/>
          <w:lang w:val="en-US"/>
        </w:rPr>
        <w:t>báo cáo về công việc của Ủy ban kể từ phiên họp trước của Hội đồng</w:t>
      </w:r>
      <w:r w:rsidR="00A268B1" w:rsidRPr="00BA54F0">
        <w:rPr>
          <w:rFonts w:ascii="Times New Roman" w:hAnsi="Times New Roman" w:cs="Times New Roman"/>
          <w:noProof/>
          <w:spacing w:val="-2"/>
          <w:lang w:val="en-US"/>
        </w:rPr>
        <w:t>.</w:t>
      </w:r>
    </w:p>
    <w:p w14:paraId="3195BAB8" w14:textId="77777777" w:rsidR="00A268B1" w:rsidRPr="00BA54F0" w:rsidRDefault="00A268B1" w:rsidP="00A268B1">
      <w:pPr>
        <w:pStyle w:val="BodyText"/>
        <w:spacing w:before="2"/>
        <w:rPr>
          <w:rFonts w:ascii="Times New Roman" w:hAnsi="Times New Roman" w:cs="Times New Roman"/>
          <w:noProof/>
          <w:lang w:val="en-US"/>
        </w:rPr>
      </w:pPr>
    </w:p>
    <w:p w14:paraId="5828EA9A" w14:textId="7B112AC1" w:rsidR="00A268B1" w:rsidRPr="00BA54F0" w:rsidRDefault="005427DB" w:rsidP="00A268B1">
      <w:pPr>
        <w:pStyle w:val="BodyText"/>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50</w:t>
      </w:r>
    </w:p>
    <w:p w14:paraId="34BCF3E8" w14:textId="2EAD019F" w:rsidR="00A268B1" w:rsidRPr="00BA54F0" w:rsidRDefault="00750C6F" w:rsidP="00A268B1">
      <w:pPr>
        <w:pStyle w:val="BodyText"/>
        <w:spacing w:before="252"/>
        <w:ind w:left="140"/>
        <w:rPr>
          <w:rFonts w:ascii="Times New Roman" w:hAnsi="Times New Roman" w:cs="Times New Roman"/>
          <w:noProof/>
          <w:lang w:val="en-US"/>
        </w:rPr>
      </w:pPr>
      <w:r w:rsidRPr="00BA54F0">
        <w:rPr>
          <w:rFonts w:ascii="Times New Roman" w:hAnsi="Times New Roman" w:cs="Times New Roman"/>
          <w:noProof/>
          <w:lang w:val="en-US"/>
        </w:rPr>
        <w:t>Ủy ban Tạo thuận lợi sẽ họp ít nhất một lần một năm. Ủy ban sẽ bầu các chức vụ của mình một lần một năm và sẽ thông qua quy tắc thủ tục riêng của mình.</w:t>
      </w:r>
      <w:r w:rsidR="00461311" w:rsidRPr="00BA54F0">
        <w:rPr>
          <w:rFonts w:ascii="Times New Roman" w:hAnsi="Times New Roman" w:cs="Times New Roman"/>
          <w:noProof/>
          <w:lang w:val="en-US"/>
        </w:rPr>
        <w:t xml:space="preserve"> </w:t>
      </w:r>
    </w:p>
    <w:p w14:paraId="4FE5DC94" w14:textId="5339BDCB" w:rsidR="00A268B1" w:rsidRPr="00BA54F0" w:rsidRDefault="005427DB" w:rsidP="00A268B1">
      <w:pPr>
        <w:pStyle w:val="BodyText"/>
        <w:spacing w:before="252"/>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51</w:t>
      </w:r>
    </w:p>
    <w:p w14:paraId="404BF6AD" w14:textId="77777777" w:rsidR="00A268B1" w:rsidRPr="00BA54F0" w:rsidRDefault="00A268B1" w:rsidP="00A268B1">
      <w:pPr>
        <w:pStyle w:val="BodyText"/>
        <w:spacing w:before="3"/>
        <w:rPr>
          <w:rFonts w:ascii="Times New Roman" w:hAnsi="Times New Roman" w:cs="Times New Roman"/>
          <w:noProof/>
          <w:lang w:val="en-US"/>
        </w:rPr>
      </w:pPr>
    </w:p>
    <w:p w14:paraId="3D432DAE" w14:textId="0339A414" w:rsidR="00A268B1" w:rsidRPr="00BA54F0" w:rsidRDefault="002E7227" w:rsidP="00A268B1">
      <w:pPr>
        <w:pStyle w:val="BodyText"/>
        <w:ind w:left="140" w:right="135"/>
        <w:jc w:val="both"/>
        <w:rPr>
          <w:rFonts w:ascii="Times New Roman" w:hAnsi="Times New Roman" w:cs="Times New Roman"/>
          <w:noProof/>
          <w:lang w:val="en-US"/>
        </w:rPr>
      </w:pPr>
      <w:r w:rsidRPr="00BA54F0">
        <w:rPr>
          <w:rFonts w:ascii="Times New Roman" w:hAnsi="Times New Roman" w:cs="Times New Roman"/>
          <w:noProof/>
          <w:lang w:val="en-US"/>
        </w:rPr>
        <w:t>Bất kể điều gì trái ngược trong Công ước này, nhưng tuân theo các quy định của Điều 47, khi thực hiện các chức năng được giao cho mình theo hoặc theo bất kỳ công ước quốc tế hoặc văn kiện nào khác, Ủy ban Tạo thuận lợi phải tuân thủ các quy định liên quan của công ước hoặc văn kiện đó, đặc biệt là về các quy tắc điều chỉnh các thủ tục cần tuân theo.</w:t>
      </w:r>
    </w:p>
    <w:p w14:paraId="553C3617" w14:textId="77777777" w:rsidR="00A268B1" w:rsidRPr="00BA54F0" w:rsidRDefault="00A268B1" w:rsidP="00A268B1">
      <w:pPr>
        <w:pStyle w:val="BodyText"/>
        <w:jc w:val="both"/>
        <w:rPr>
          <w:rFonts w:ascii="Times New Roman" w:hAnsi="Times New Roman" w:cs="Times New Roman"/>
          <w:noProof/>
          <w:lang w:val="en-US"/>
        </w:rPr>
        <w:sectPr w:rsidR="00A268B1" w:rsidRPr="00BA54F0">
          <w:pgSz w:w="11910" w:h="16840"/>
          <w:pgMar w:top="1380" w:right="1275" w:bottom="980" w:left="1275" w:header="856" w:footer="0" w:gutter="0"/>
          <w:cols w:space="720"/>
        </w:sectPr>
      </w:pPr>
    </w:p>
    <w:p w14:paraId="01F3EDF2" w14:textId="77777777" w:rsidR="00A268B1" w:rsidRPr="00BA54F0" w:rsidRDefault="00A268B1" w:rsidP="00A268B1">
      <w:pPr>
        <w:pStyle w:val="BodyText"/>
        <w:spacing w:before="249"/>
        <w:ind w:right="1"/>
        <w:jc w:val="center"/>
        <w:rPr>
          <w:rFonts w:ascii="Times New Roman" w:hAnsi="Times New Roman" w:cs="Times New Roman"/>
          <w:noProof/>
          <w:lang w:val="en-US"/>
        </w:rPr>
      </w:pPr>
      <w:r w:rsidRPr="00BA54F0">
        <w:rPr>
          <w:rFonts w:ascii="Times New Roman" w:hAnsi="Times New Roman" w:cs="Times New Roman"/>
          <w:noProof/>
          <w:lang w:val="en-US"/>
        </w:rPr>
        <w:lastRenderedPageBreak/>
        <w:t xml:space="preserve">PHẦN </w:t>
      </w:r>
      <w:r w:rsidRPr="00BA54F0">
        <w:rPr>
          <w:rFonts w:ascii="Times New Roman" w:hAnsi="Times New Roman" w:cs="Times New Roman"/>
          <w:noProof/>
          <w:spacing w:val="-5"/>
          <w:lang w:val="en-US"/>
        </w:rPr>
        <w:t>XII</w:t>
      </w:r>
    </w:p>
    <w:p w14:paraId="05FC0B60" w14:textId="77777777" w:rsidR="00A268B1" w:rsidRPr="00BA54F0" w:rsidRDefault="00A268B1" w:rsidP="00A268B1">
      <w:pPr>
        <w:pStyle w:val="BodyText"/>
        <w:spacing w:before="3"/>
        <w:rPr>
          <w:rFonts w:ascii="Times New Roman" w:hAnsi="Times New Roman" w:cs="Times New Roman"/>
          <w:noProof/>
          <w:lang w:val="en-US"/>
        </w:rPr>
      </w:pPr>
    </w:p>
    <w:p w14:paraId="314D06AB" w14:textId="77777777" w:rsidR="00A268B1" w:rsidRPr="00BA54F0" w:rsidRDefault="00A268B1" w:rsidP="00A268B1">
      <w:pPr>
        <w:pStyle w:val="BodyText"/>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 xml:space="preserve">Ban </w:t>
      </w:r>
      <w:r w:rsidRPr="00BA54F0">
        <w:rPr>
          <w:rFonts w:ascii="Times New Roman" w:hAnsi="Times New Roman" w:cs="Times New Roman"/>
          <w:noProof/>
          <w:spacing w:val="-2"/>
          <w:u w:val="single"/>
          <w:lang w:val="en-US"/>
        </w:rPr>
        <w:t>Thư ký</w:t>
      </w:r>
    </w:p>
    <w:p w14:paraId="73059FB5" w14:textId="65A3B7DF" w:rsidR="00A268B1" w:rsidRPr="00BA54F0" w:rsidRDefault="005427DB" w:rsidP="00A268B1">
      <w:pPr>
        <w:pStyle w:val="BodyText"/>
        <w:spacing w:before="25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52</w:t>
      </w:r>
    </w:p>
    <w:p w14:paraId="39CCCC4B" w14:textId="77777777" w:rsidR="00A268B1" w:rsidRPr="00BA54F0" w:rsidRDefault="00A268B1" w:rsidP="00A268B1">
      <w:pPr>
        <w:pStyle w:val="BodyText"/>
        <w:spacing w:before="3"/>
        <w:rPr>
          <w:rFonts w:ascii="Times New Roman" w:hAnsi="Times New Roman" w:cs="Times New Roman"/>
          <w:noProof/>
          <w:lang w:val="en-US"/>
        </w:rPr>
      </w:pPr>
    </w:p>
    <w:p w14:paraId="00C619EA" w14:textId="11681777" w:rsidR="00A268B1" w:rsidRPr="00BA54F0" w:rsidRDefault="005C1007" w:rsidP="00A268B1">
      <w:pPr>
        <w:pStyle w:val="BodyText"/>
        <w:ind w:left="140" w:right="133"/>
        <w:jc w:val="both"/>
        <w:rPr>
          <w:rFonts w:ascii="Times New Roman" w:hAnsi="Times New Roman" w:cs="Times New Roman"/>
          <w:noProof/>
          <w:lang w:val="en-US"/>
        </w:rPr>
      </w:pPr>
      <w:r w:rsidRPr="00BA54F0">
        <w:rPr>
          <w:rFonts w:ascii="Times New Roman" w:hAnsi="Times New Roman" w:cs="Times New Roman"/>
          <w:noProof/>
          <w:lang w:val="en-US"/>
        </w:rPr>
        <w:t>Ban Thư ký bao gồm Tổng Thư ký và các nhân sự khác mà Tổ chức yêu cầu. Tổng Thư ký là người đứng đầu bộ máy hành chính của Tổ chức và, theo quy định tại Điều 22, sẽ bổ nhiệm các nhân sự nêu trên.</w:t>
      </w:r>
    </w:p>
    <w:p w14:paraId="29B44D79" w14:textId="77777777" w:rsidR="005C1007" w:rsidRPr="00BA54F0" w:rsidRDefault="005C1007" w:rsidP="00A268B1">
      <w:pPr>
        <w:pStyle w:val="BodyText"/>
        <w:ind w:left="140" w:right="133"/>
        <w:jc w:val="both"/>
        <w:rPr>
          <w:rFonts w:ascii="Times New Roman" w:hAnsi="Times New Roman" w:cs="Times New Roman"/>
          <w:noProof/>
          <w:lang w:val="en-US"/>
        </w:rPr>
      </w:pPr>
    </w:p>
    <w:p w14:paraId="4ADCD01E" w14:textId="634C7447" w:rsidR="00A268B1" w:rsidRPr="00BA54F0" w:rsidRDefault="005427DB" w:rsidP="00A268B1">
      <w:pPr>
        <w:pStyle w:val="BodyText"/>
        <w:spacing w:line="249" w:lineRule="exact"/>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53</w:t>
      </w:r>
    </w:p>
    <w:p w14:paraId="1428EBE3" w14:textId="77777777" w:rsidR="00A268B1" w:rsidRPr="00BA54F0" w:rsidRDefault="00A268B1" w:rsidP="00A268B1">
      <w:pPr>
        <w:pStyle w:val="BodyText"/>
        <w:spacing w:before="3"/>
        <w:rPr>
          <w:rFonts w:ascii="Times New Roman" w:hAnsi="Times New Roman" w:cs="Times New Roman"/>
          <w:noProof/>
          <w:lang w:val="en-US"/>
        </w:rPr>
      </w:pPr>
    </w:p>
    <w:p w14:paraId="00EE325E" w14:textId="34B73AE0" w:rsidR="00A268B1" w:rsidRPr="00BA54F0" w:rsidRDefault="000A4259" w:rsidP="00A268B1">
      <w:pPr>
        <w:pStyle w:val="BodyText"/>
        <w:ind w:left="140" w:right="133"/>
        <w:jc w:val="both"/>
        <w:rPr>
          <w:rFonts w:ascii="Times New Roman" w:hAnsi="Times New Roman" w:cs="Times New Roman"/>
          <w:noProof/>
          <w:lang w:val="en-US"/>
        </w:rPr>
      </w:pPr>
      <w:r w:rsidRPr="00BA54F0">
        <w:rPr>
          <w:rFonts w:ascii="Times New Roman" w:hAnsi="Times New Roman" w:cs="Times New Roman"/>
          <w:noProof/>
          <w:lang w:val="en-US"/>
        </w:rPr>
        <w:t>Ban Thư ký sẽ lưu giữ tất cả các hồ sơ cần thiết cho việc thực hiện hiệu quả các chức năng của Tổ chức và sẽ chuẩn bị, thu thập và phân phát các giấy tờ, tài liệu, chương trình nghị sự, biên bản và thông tin cần thiết cho công việc của Tổ chức.</w:t>
      </w:r>
      <w:r w:rsidR="006E2860" w:rsidRPr="00BA54F0">
        <w:rPr>
          <w:rFonts w:ascii="Times New Roman" w:hAnsi="Times New Roman" w:cs="Times New Roman"/>
          <w:noProof/>
          <w:lang w:val="en-US"/>
        </w:rPr>
        <w:t xml:space="preserve"> </w:t>
      </w:r>
    </w:p>
    <w:p w14:paraId="4D0EFDE4" w14:textId="64C3EB90" w:rsidR="00A268B1" w:rsidRPr="00BA54F0" w:rsidRDefault="005427DB" w:rsidP="00A268B1">
      <w:pPr>
        <w:pStyle w:val="BodyText"/>
        <w:spacing w:before="250"/>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54</w:t>
      </w:r>
    </w:p>
    <w:p w14:paraId="532EE114" w14:textId="77777777" w:rsidR="00A268B1" w:rsidRPr="00BA54F0" w:rsidRDefault="00A268B1" w:rsidP="00A268B1">
      <w:pPr>
        <w:pStyle w:val="BodyText"/>
        <w:spacing w:before="3"/>
        <w:rPr>
          <w:rFonts w:ascii="Times New Roman" w:hAnsi="Times New Roman" w:cs="Times New Roman"/>
          <w:noProof/>
          <w:lang w:val="en-US"/>
        </w:rPr>
      </w:pPr>
    </w:p>
    <w:p w14:paraId="487DABFC" w14:textId="654DC334" w:rsidR="00A268B1" w:rsidRPr="00BA54F0" w:rsidRDefault="00332B54" w:rsidP="00A268B1">
      <w:pPr>
        <w:pStyle w:val="BodyText"/>
        <w:ind w:left="141" w:right="135"/>
        <w:jc w:val="both"/>
        <w:rPr>
          <w:rFonts w:ascii="Times New Roman" w:hAnsi="Times New Roman" w:cs="Times New Roman"/>
          <w:noProof/>
          <w:lang w:val="en-US"/>
        </w:rPr>
      </w:pPr>
      <w:r w:rsidRPr="00BA54F0">
        <w:rPr>
          <w:rFonts w:ascii="Times New Roman" w:hAnsi="Times New Roman" w:cs="Times New Roman"/>
          <w:noProof/>
          <w:lang w:val="en-US"/>
        </w:rPr>
        <w:t>Tổng Thư ký sẽ chuẩn bị và trình lên Hội đồng báo cáo tài chính hàng năm và dự toán ngân sách hai năm một lần, với dự toán cho mỗi năm được trình bày riêng biệt.</w:t>
      </w:r>
    </w:p>
    <w:p w14:paraId="755E2010" w14:textId="77777777" w:rsidR="00332B54" w:rsidRPr="00BA54F0" w:rsidRDefault="00332B54" w:rsidP="00A268B1">
      <w:pPr>
        <w:pStyle w:val="BodyText"/>
        <w:ind w:left="141" w:right="135"/>
        <w:jc w:val="both"/>
        <w:rPr>
          <w:rFonts w:ascii="Times New Roman" w:hAnsi="Times New Roman" w:cs="Times New Roman"/>
          <w:noProof/>
          <w:lang w:val="en-US"/>
        </w:rPr>
      </w:pPr>
    </w:p>
    <w:p w14:paraId="183BB5B8" w14:textId="2E5A1361" w:rsidR="00A268B1" w:rsidRPr="00BA54F0" w:rsidRDefault="005427DB" w:rsidP="00A268B1">
      <w:pPr>
        <w:pStyle w:val="BodyText"/>
        <w:spacing w:line="253" w:lineRule="exact"/>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55</w:t>
      </w:r>
    </w:p>
    <w:p w14:paraId="45B71F26" w14:textId="15CDD1E9" w:rsidR="00A268B1" w:rsidRPr="00BA54F0" w:rsidRDefault="00332B54" w:rsidP="00A268B1">
      <w:pPr>
        <w:pStyle w:val="BodyText"/>
        <w:spacing w:before="251"/>
        <w:ind w:left="140" w:right="133"/>
        <w:jc w:val="both"/>
        <w:rPr>
          <w:rFonts w:ascii="Times New Roman" w:hAnsi="Times New Roman" w:cs="Times New Roman"/>
          <w:noProof/>
          <w:lang w:val="en-US"/>
        </w:rPr>
      </w:pPr>
      <w:r w:rsidRPr="00BA54F0">
        <w:rPr>
          <w:rFonts w:ascii="Times New Roman" w:hAnsi="Times New Roman" w:cs="Times New Roman"/>
          <w:noProof/>
          <w:lang w:val="en-US"/>
        </w:rPr>
        <w:t>Tổng Thư ký sẽ thông báo cho các Thành viên về các hoạt động của Tổ chức. Mỗi Thành viên có thể chỉ định một hoặc nhiều đại diện để liên lạc với Tổng Thư ký.</w:t>
      </w:r>
      <w:r w:rsidR="006014FB" w:rsidRPr="00BA54F0">
        <w:rPr>
          <w:rFonts w:ascii="Times New Roman" w:hAnsi="Times New Roman" w:cs="Times New Roman"/>
          <w:noProof/>
          <w:lang w:val="en-US"/>
        </w:rPr>
        <w:t xml:space="preserve"> </w:t>
      </w:r>
    </w:p>
    <w:p w14:paraId="1D32BD56" w14:textId="77777777" w:rsidR="00A268B1" w:rsidRPr="00BA54F0" w:rsidRDefault="00A268B1" w:rsidP="00A268B1">
      <w:pPr>
        <w:pStyle w:val="BodyText"/>
        <w:rPr>
          <w:rFonts w:ascii="Times New Roman" w:hAnsi="Times New Roman" w:cs="Times New Roman"/>
          <w:noProof/>
          <w:lang w:val="en-US"/>
        </w:rPr>
      </w:pPr>
    </w:p>
    <w:p w14:paraId="3E965F7D" w14:textId="13F3AFC8" w:rsidR="00A268B1" w:rsidRPr="00BA54F0" w:rsidRDefault="005427DB" w:rsidP="00A268B1">
      <w:pPr>
        <w:pStyle w:val="BodyText"/>
        <w:spacing w:before="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56</w:t>
      </w:r>
    </w:p>
    <w:p w14:paraId="29DA10AF" w14:textId="0A91DAA5" w:rsidR="00A268B1" w:rsidRPr="00BA54F0" w:rsidRDefault="000D263C" w:rsidP="00A268B1">
      <w:pPr>
        <w:pStyle w:val="BodyText"/>
        <w:spacing w:before="251"/>
        <w:ind w:left="140" w:right="136"/>
        <w:jc w:val="both"/>
        <w:rPr>
          <w:rFonts w:ascii="Times New Roman" w:hAnsi="Times New Roman" w:cs="Times New Roman"/>
          <w:noProof/>
          <w:lang w:val="en-US"/>
        </w:rPr>
      </w:pPr>
      <w:r w:rsidRPr="00BA54F0">
        <w:rPr>
          <w:rFonts w:ascii="Times New Roman" w:hAnsi="Times New Roman" w:cs="Times New Roman"/>
          <w:noProof/>
          <w:lang w:val="en-US"/>
        </w:rPr>
        <w:t xml:space="preserve">Trong khi thực hiện nhiệm vụ, Tổng thư ký và các nhân viên không được tìm kiếm hoặc nhận chỉ thị từ bất kỳ chính phủ hoặc cơ quan nào bên ngoài Tổ chức. Họ phải kiềm chế mọi hành động có thể ảnh hưởng đến vị trí của họ với tư cách là quan chức quốc tế. Mỗi </w:t>
      </w:r>
      <w:r w:rsidR="005A1B3F" w:rsidRPr="00BA54F0">
        <w:rPr>
          <w:rFonts w:ascii="Times New Roman" w:hAnsi="Times New Roman" w:cs="Times New Roman"/>
          <w:noProof/>
          <w:lang w:val="en-US"/>
        </w:rPr>
        <w:t>T</w:t>
      </w:r>
      <w:r w:rsidRPr="00BA54F0">
        <w:rPr>
          <w:rFonts w:ascii="Times New Roman" w:hAnsi="Times New Roman" w:cs="Times New Roman"/>
          <w:noProof/>
          <w:lang w:val="en-US"/>
        </w:rPr>
        <w:t>hành viên cam kết tôn trọng tính chất quốc tế độc nhất vô nhị của trách nhiệm của Tổng thư ký và các nhân viên và không tìm cách gây ảnh hưởng đến họ trong việc thực hiện trách nhiệm của mình.</w:t>
      </w:r>
      <w:r w:rsidR="00B01B07" w:rsidRPr="00BA54F0">
        <w:rPr>
          <w:rFonts w:ascii="Times New Roman" w:hAnsi="Times New Roman" w:cs="Times New Roman"/>
          <w:noProof/>
          <w:lang w:val="en-US"/>
        </w:rPr>
        <w:t xml:space="preserve"> </w:t>
      </w:r>
    </w:p>
    <w:p w14:paraId="2DBECDFC" w14:textId="77777777" w:rsidR="00A268B1" w:rsidRPr="00BA54F0" w:rsidRDefault="00A268B1" w:rsidP="00A268B1">
      <w:pPr>
        <w:pStyle w:val="BodyText"/>
        <w:rPr>
          <w:rFonts w:ascii="Times New Roman" w:hAnsi="Times New Roman" w:cs="Times New Roman"/>
          <w:noProof/>
          <w:lang w:val="en-US"/>
        </w:rPr>
      </w:pPr>
    </w:p>
    <w:p w14:paraId="0BF1102C" w14:textId="724E70C5" w:rsidR="00A268B1" w:rsidRPr="00BA54F0" w:rsidRDefault="005427DB" w:rsidP="00A268B1">
      <w:pPr>
        <w:pStyle w:val="BodyText"/>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57</w:t>
      </w:r>
    </w:p>
    <w:p w14:paraId="3A06105F" w14:textId="77777777" w:rsidR="00A268B1" w:rsidRPr="00BA54F0" w:rsidRDefault="00A268B1" w:rsidP="00A268B1">
      <w:pPr>
        <w:pStyle w:val="BodyText"/>
        <w:spacing w:before="3"/>
        <w:rPr>
          <w:rFonts w:ascii="Times New Roman" w:hAnsi="Times New Roman" w:cs="Times New Roman"/>
          <w:noProof/>
          <w:lang w:val="en-US"/>
        </w:rPr>
      </w:pPr>
    </w:p>
    <w:p w14:paraId="15AEE2AF" w14:textId="6441A0B2" w:rsidR="00A268B1" w:rsidRPr="00BA54F0" w:rsidRDefault="00247EDE" w:rsidP="00A268B1">
      <w:pPr>
        <w:pStyle w:val="BodyText"/>
        <w:ind w:left="141" w:right="148"/>
        <w:rPr>
          <w:rFonts w:ascii="Times New Roman" w:hAnsi="Times New Roman" w:cs="Times New Roman"/>
          <w:noProof/>
          <w:lang w:val="en-US"/>
        </w:rPr>
      </w:pPr>
      <w:r w:rsidRPr="00BA54F0">
        <w:rPr>
          <w:rFonts w:ascii="Times New Roman" w:hAnsi="Times New Roman" w:cs="Times New Roman"/>
          <w:noProof/>
          <w:lang w:val="en-US"/>
        </w:rPr>
        <w:t>Tổng thư ký sẽ đảm nhiệm bất kỳ chức năng nào khác mà Công ước, Đại hội đồng hoặc Hội đồng giao cho Tổng thư ký.</w:t>
      </w:r>
    </w:p>
    <w:p w14:paraId="713B02B4" w14:textId="77777777" w:rsidR="00A268B1" w:rsidRPr="00BA54F0" w:rsidRDefault="00A268B1" w:rsidP="00A268B1">
      <w:pPr>
        <w:pStyle w:val="BodyText"/>
        <w:spacing w:before="252"/>
        <w:ind w:left="141" w:right="136"/>
        <w:jc w:val="center"/>
        <w:rPr>
          <w:rFonts w:ascii="Times New Roman" w:hAnsi="Times New Roman" w:cs="Times New Roman"/>
          <w:noProof/>
          <w:lang w:val="en-US"/>
        </w:rPr>
      </w:pPr>
      <w:r w:rsidRPr="00BA54F0">
        <w:rPr>
          <w:rFonts w:ascii="Times New Roman" w:hAnsi="Times New Roman" w:cs="Times New Roman"/>
          <w:noProof/>
          <w:u w:val="single"/>
          <w:lang w:val="en-US"/>
        </w:rPr>
        <w:t>PHẦN</w:t>
      </w:r>
      <w:r w:rsidRPr="00BA54F0">
        <w:rPr>
          <w:rFonts w:ascii="Times New Roman" w:hAnsi="Times New Roman" w:cs="Times New Roman"/>
          <w:noProof/>
          <w:spacing w:val="-2"/>
          <w:u w:val="single"/>
          <w:lang w:val="en-US"/>
        </w:rPr>
        <w:t xml:space="preserve"> </w:t>
      </w:r>
      <w:r w:rsidRPr="00BA54F0">
        <w:rPr>
          <w:rFonts w:ascii="Times New Roman" w:hAnsi="Times New Roman" w:cs="Times New Roman"/>
          <w:noProof/>
          <w:spacing w:val="-4"/>
          <w:u w:val="single"/>
          <w:lang w:val="en-US"/>
        </w:rPr>
        <w:t>XIII</w:t>
      </w:r>
    </w:p>
    <w:p w14:paraId="7FE396E4" w14:textId="77777777" w:rsidR="00A268B1" w:rsidRPr="00BA54F0" w:rsidRDefault="00A268B1" w:rsidP="00A268B1">
      <w:pPr>
        <w:pStyle w:val="BodyText"/>
        <w:spacing w:before="251"/>
        <w:ind w:left="141" w:right="135"/>
        <w:jc w:val="center"/>
        <w:rPr>
          <w:rFonts w:ascii="Times New Roman" w:hAnsi="Times New Roman" w:cs="Times New Roman"/>
          <w:noProof/>
          <w:lang w:val="en-US"/>
        </w:rPr>
      </w:pPr>
      <w:r w:rsidRPr="00BA54F0">
        <w:rPr>
          <w:rFonts w:ascii="Times New Roman" w:hAnsi="Times New Roman" w:cs="Times New Roman"/>
          <w:noProof/>
          <w:spacing w:val="-2"/>
          <w:u w:val="single"/>
          <w:lang w:val="en-US"/>
        </w:rPr>
        <w:t>Tài chính</w:t>
      </w:r>
    </w:p>
    <w:p w14:paraId="5920B16C" w14:textId="77777777" w:rsidR="00A268B1" w:rsidRPr="00BA54F0" w:rsidRDefault="00A268B1" w:rsidP="00A268B1">
      <w:pPr>
        <w:pStyle w:val="BodyText"/>
        <w:spacing w:before="3"/>
        <w:rPr>
          <w:rFonts w:ascii="Times New Roman" w:hAnsi="Times New Roman" w:cs="Times New Roman"/>
          <w:noProof/>
          <w:lang w:val="en-US"/>
        </w:rPr>
      </w:pPr>
    </w:p>
    <w:p w14:paraId="56435B2B" w14:textId="0238F163" w:rsidR="00A268B1" w:rsidRPr="00BA54F0" w:rsidRDefault="005427DB" w:rsidP="00A268B1">
      <w:pPr>
        <w:pStyle w:val="BodyText"/>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58</w:t>
      </w:r>
    </w:p>
    <w:p w14:paraId="710D5FC7" w14:textId="6BE0CB2C" w:rsidR="00A268B1" w:rsidRPr="00BA54F0" w:rsidRDefault="00247EDE" w:rsidP="00A268B1">
      <w:pPr>
        <w:pStyle w:val="BodyText"/>
        <w:spacing w:before="251"/>
        <w:ind w:left="140" w:right="139"/>
        <w:rPr>
          <w:rFonts w:ascii="Times New Roman" w:hAnsi="Times New Roman" w:cs="Times New Roman"/>
          <w:noProof/>
          <w:lang w:val="en-US"/>
        </w:rPr>
      </w:pPr>
      <w:r w:rsidRPr="00BA54F0">
        <w:rPr>
          <w:rFonts w:ascii="Times New Roman" w:hAnsi="Times New Roman" w:cs="Times New Roman"/>
          <w:noProof/>
          <w:lang w:val="en-US"/>
        </w:rPr>
        <w:t>Mỗi Quốc gia Thành viên sẽ tự chi trả lương, chi phí đi lại và các chi phí khác cho đoàn đại biểu của mình tham dự các cuộc họp do Tổ chức tổ chức.</w:t>
      </w:r>
    </w:p>
    <w:p w14:paraId="2920495C" w14:textId="77777777" w:rsidR="00A268B1" w:rsidRPr="00BA54F0" w:rsidRDefault="00A268B1" w:rsidP="00A268B1">
      <w:pPr>
        <w:pStyle w:val="BodyText"/>
        <w:rPr>
          <w:rFonts w:ascii="Times New Roman" w:hAnsi="Times New Roman" w:cs="Times New Roman"/>
          <w:noProof/>
          <w:lang w:val="en-US"/>
        </w:rPr>
        <w:sectPr w:rsidR="00A268B1" w:rsidRPr="00BA54F0">
          <w:pgSz w:w="11910" w:h="16840"/>
          <w:pgMar w:top="1380" w:right="1275" w:bottom="980" w:left="1275" w:header="856" w:footer="0" w:gutter="0"/>
          <w:cols w:space="720"/>
        </w:sectPr>
      </w:pPr>
    </w:p>
    <w:p w14:paraId="56AB0FD5" w14:textId="23C8CB33" w:rsidR="00A268B1" w:rsidRPr="00BA54F0" w:rsidRDefault="005427DB" w:rsidP="00A268B1">
      <w:pPr>
        <w:pStyle w:val="BodyText"/>
        <w:spacing w:before="249"/>
        <w:jc w:val="center"/>
        <w:rPr>
          <w:rFonts w:ascii="Times New Roman" w:hAnsi="Times New Roman" w:cs="Times New Roman"/>
          <w:noProof/>
          <w:lang w:val="en-US"/>
        </w:rPr>
      </w:pPr>
      <w:r w:rsidRPr="00BA54F0">
        <w:rPr>
          <w:rFonts w:ascii="Times New Roman" w:hAnsi="Times New Roman" w:cs="Times New Roman"/>
          <w:noProof/>
          <w:u w:val="single"/>
          <w:lang w:val="en-US"/>
        </w:rPr>
        <w:lastRenderedPageBreak/>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59</w:t>
      </w:r>
    </w:p>
    <w:p w14:paraId="7B8B4E2B" w14:textId="77777777" w:rsidR="00A268B1" w:rsidRPr="00BA54F0" w:rsidRDefault="00A268B1" w:rsidP="00A268B1">
      <w:pPr>
        <w:pStyle w:val="BodyText"/>
        <w:spacing w:before="5"/>
        <w:rPr>
          <w:rFonts w:ascii="Times New Roman" w:hAnsi="Times New Roman" w:cs="Times New Roman"/>
          <w:noProof/>
          <w:lang w:val="en-US"/>
        </w:rPr>
      </w:pPr>
    </w:p>
    <w:p w14:paraId="2A42C820" w14:textId="167B994A" w:rsidR="00A268B1" w:rsidRPr="00BA54F0" w:rsidRDefault="00701ADA" w:rsidP="00701ADA">
      <w:pPr>
        <w:pStyle w:val="BodyText"/>
        <w:spacing w:line="237" w:lineRule="auto"/>
        <w:ind w:left="140" w:right="135" w:hanging="7"/>
        <w:rPr>
          <w:rFonts w:ascii="Times New Roman" w:hAnsi="Times New Roman" w:cs="Times New Roman"/>
          <w:noProof/>
          <w:lang w:val="en-US"/>
        </w:rPr>
      </w:pPr>
      <w:r w:rsidRPr="00BA54F0">
        <w:rPr>
          <w:rFonts w:ascii="Times New Roman" w:hAnsi="Times New Roman" w:cs="Times New Roman"/>
          <w:noProof/>
          <w:spacing w:val="-2"/>
          <w:lang w:val="en-US"/>
        </w:rPr>
        <w:t>Hội đồng sẽ xem xét các báo cáo tài chính và dự toán ngân sách do Tổng thư ký chuẩn bị và trình lên Đại hội đồng kèm theo ý kiến ​​và khuyến nghị của mình.</w:t>
      </w:r>
      <w:r w:rsidR="008F27FC" w:rsidRPr="00BA54F0">
        <w:rPr>
          <w:rFonts w:ascii="Times New Roman" w:hAnsi="Times New Roman" w:cs="Times New Roman"/>
          <w:noProof/>
          <w:spacing w:val="-2"/>
          <w:lang w:val="en-US"/>
        </w:rPr>
        <w:t xml:space="preserve"> </w:t>
      </w:r>
    </w:p>
    <w:p w14:paraId="5F043AE1" w14:textId="77777777" w:rsidR="00A268B1" w:rsidRPr="00BA54F0" w:rsidRDefault="00A268B1" w:rsidP="00A268B1">
      <w:pPr>
        <w:pStyle w:val="BodyText"/>
        <w:spacing w:before="2"/>
        <w:rPr>
          <w:rFonts w:ascii="Times New Roman" w:hAnsi="Times New Roman" w:cs="Times New Roman"/>
          <w:noProof/>
          <w:lang w:val="en-US"/>
        </w:rPr>
      </w:pPr>
    </w:p>
    <w:p w14:paraId="4053BFFA" w14:textId="4423BAB9" w:rsidR="00A268B1" w:rsidRPr="00BA54F0" w:rsidRDefault="005427DB" w:rsidP="00A268B1">
      <w:pPr>
        <w:pStyle w:val="BodyText"/>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60</w:t>
      </w:r>
    </w:p>
    <w:p w14:paraId="67F8A56C" w14:textId="5CB08AC3" w:rsidR="00A268B1" w:rsidRPr="00BA54F0" w:rsidRDefault="006A0F88" w:rsidP="00A268B1">
      <w:pPr>
        <w:pStyle w:val="ListParagraph"/>
        <w:numPr>
          <w:ilvl w:val="0"/>
          <w:numId w:val="6"/>
        </w:numPr>
        <w:tabs>
          <w:tab w:val="left" w:pos="990"/>
        </w:tabs>
        <w:spacing w:before="252"/>
        <w:ind w:left="140" w:right="139" w:firstLine="0"/>
        <w:rPr>
          <w:rFonts w:ascii="Times New Roman" w:hAnsi="Times New Roman" w:cs="Times New Roman"/>
          <w:noProof/>
          <w:lang w:val="en-US"/>
        </w:rPr>
      </w:pPr>
      <w:r w:rsidRPr="00BA54F0">
        <w:rPr>
          <w:rFonts w:ascii="Times New Roman" w:hAnsi="Times New Roman" w:cs="Times New Roman"/>
          <w:noProof/>
          <w:lang w:val="en-US"/>
        </w:rPr>
        <w:t>Theo bất kỳ thỏa thuận nào giữa Tổ chức và Liên Hợp Quốc, Đại hội đồng sẽ xem xét và phê duyệt dự toán ngân sách.</w:t>
      </w:r>
      <w:r w:rsidR="00EA4641" w:rsidRPr="00BA54F0">
        <w:rPr>
          <w:rFonts w:ascii="Times New Roman" w:hAnsi="Times New Roman" w:cs="Times New Roman"/>
          <w:noProof/>
          <w:lang w:val="en-US"/>
        </w:rPr>
        <w:t xml:space="preserve"> </w:t>
      </w:r>
    </w:p>
    <w:p w14:paraId="48EF04A3" w14:textId="4D3EB96C" w:rsidR="00A268B1" w:rsidRPr="00BA54F0" w:rsidRDefault="006A0F88" w:rsidP="00A268B1">
      <w:pPr>
        <w:pStyle w:val="ListParagraph"/>
        <w:numPr>
          <w:ilvl w:val="0"/>
          <w:numId w:val="6"/>
        </w:numPr>
        <w:tabs>
          <w:tab w:val="left" w:pos="990"/>
        </w:tabs>
        <w:spacing w:before="252"/>
        <w:ind w:right="141" w:firstLine="0"/>
        <w:rPr>
          <w:rFonts w:ascii="Times New Roman" w:hAnsi="Times New Roman" w:cs="Times New Roman"/>
          <w:noProof/>
          <w:lang w:val="en-US"/>
        </w:rPr>
      </w:pPr>
      <w:r w:rsidRPr="00BA54F0">
        <w:rPr>
          <w:rFonts w:ascii="Times New Roman" w:hAnsi="Times New Roman" w:cs="Times New Roman"/>
          <w:noProof/>
          <w:lang w:val="en-US"/>
        </w:rPr>
        <w:t>Đại hội đồng sẽ phân bổ chi phí giữa các Thành viên theo tỷ lệ do Đại hội đồng ấn định sau khi xem xét các đề xuất của Hội đồng về vấn đề này.</w:t>
      </w:r>
      <w:r w:rsidR="00510413" w:rsidRPr="00BA54F0">
        <w:rPr>
          <w:rFonts w:ascii="Times New Roman" w:hAnsi="Times New Roman" w:cs="Times New Roman"/>
          <w:noProof/>
          <w:lang w:val="en-US"/>
        </w:rPr>
        <w:t xml:space="preserve"> </w:t>
      </w:r>
    </w:p>
    <w:p w14:paraId="1491CA58" w14:textId="77777777" w:rsidR="00A268B1" w:rsidRPr="00BA54F0" w:rsidRDefault="00A268B1" w:rsidP="00A268B1">
      <w:pPr>
        <w:pStyle w:val="BodyText"/>
        <w:spacing w:before="4"/>
        <w:rPr>
          <w:rFonts w:ascii="Times New Roman" w:hAnsi="Times New Roman" w:cs="Times New Roman"/>
          <w:noProof/>
          <w:lang w:val="en-US"/>
        </w:rPr>
      </w:pPr>
    </w:p>
    <w:p w14:paraId="380C3F60" w14:textId="23CC5CBE" w:rsidR="00A268B1" w:rsidRPr="00BA54F0" w:rsidRDefault="005427DB" w:rsidP="00A268B1">
      <w:pPr>
        <w:pStyle w:val="BodyText"/>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61</w:t>
      </w:r>
    </w:p>
    <w:p w14:paraId="48E82290" w14:textId="788D0E62" w:rsidR="00A268B1" w:rsidRPr="00BA54F0" w:rsidRDefault="0050785C" w:rsidP="00A268B1">
      <w:pPr>
        <w:pStyle w:val="BodyText"/>
        <w:spacing w:before="251"/>
        <w:ind w:left="140" w:right="136"/>
        <w:jc w:val="both"/>
        <w:rPr>
          <w:rFonts w:ascii="Times New Roman" w:hAnsi="Times New Roman" w:cs="Times New Roman"/>
          <w:noProof/>
          <w:lang w:val="en-US"/>
        </w:rPr>
      </w:pPr>
      <w:r w:rsidRPr="00BA54F0">
        <w:rPr>
          <w:rFonts w:ascii="Times New Roman" w:hAnsi="Times New Roman" w:cs="Times New Roman"/>
          <w:noProof/>
          <w:lang w:val="en-US"/>
        </w:rPr>
        <w:t xml:space="preserve">Bất kỳ Thành viên nào không thực hiện nghĩa vụ tài chính của mình đối với Tổ chức trong vòng một năm kể từ ngày đến hạn sẽ không có quyền bỏ phiếu trong Đại hội đồng, Hội đồng, Ủy ban An toàn Hàng hải, </w:t>
      </w:r>
      <w:r w:rsidR="006737CA" w:rsidRPr="00BA54F0">
        <w:rPr>
          <w:rFonts w:ascii="Times New Roman" w:hAnsi="Times New Roman" w:cs="Times New Roman"/>
          <w:noProof/>
          <w:lang w:val="en-US"/>
        </w:rPr>
        <w:t>Ủy ban Pháp lý</w:t>
      </w:r>
      <w:r w:rsidRPr="00BA54F0">
        <w:rPr>
          <w:rFonts w:ascii="Times New Roman" w:hAnsi="Times New Roman" w:cs="Times New Roman"/>
          <w:noProof/>
          <w:lang w:val="en-US"/>
        </w:rPr>
        <w:t>, Ủy ban Bảo vệ Môi trường Biển, Ủy ban Hợp tác Kỹ thuật hoặc Ủy ban Tạo thuận lợi, trừ khi Đại hội đồng, theo quyết định của mình, miễn trừ điều khoản này.</w:t>
      </w:r>
      <w:r w:rsidR="00DF78D9" w:rsidRPr="00BA54F0">
        <w:rPr>
          <w:rFonts w:ascii="Times New Roman" w:hAnsi="Times New Roman" w:cs="Times New Roman"/>
          <w:noProof/>
          <w:lang w:val="en-US"/>
        </w:rPr>
        <w:t xml:space="preserve"> </w:t>
      </w:r>
    </w:p>
    <w:p w14:paraId="0C82BC3E" w14:textId="77777777" w:rsidR="00A268B1" w:rsidRPr="00BA54F0" w:rsidRDefault="00A268B1" w:rsidP="00A268B1">
      <w:pPr>
        <w:pStyle w:val="BodyText"/>
        <w:spacing w:before="252"/>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 xml:space="preserve">PHẦN </w:t>
      </w:r>
      <w:r w:rsidRPr="00BA54F0">
        <w:rPr>
          <w:rFonts w:ascii="Times New Roman" w:hAnsi="Times New Roman" w:cs="Times New Roman"/>
          <w:noProof/>
          <w:spacing w:val="-5"/>
          <w:u w:val="single"/>
          <w:lang w:val="en-US"/>
        </w:rPr>
        <w:t>XIV</w:t>
      </w:r>
    </w:p>
    <w:p w14:paraId="0E7C4668" w14:textId="77777777" w:rsidR="00A268B1" w:rsidRPr="00BA54F0" w:rsidRDefault="00A268B1" w:rsidP="00A268B1">
      <w:pPr>
        <w:pStyle w:val="BodyText"/>
        <w:spacing w:before="3"/>
        <w:rPr>
          <w:rFonts w:ascii="Times New Roman" w:hAnsi="Times New Roman" w:cs="Times New Roman"/>
          <w:noProof/>
          <w:lang w:val="en-US"/>
        </w:rPr>
      </w:pPr>
    </w:p>
    <w:p w14:paraId="50A5B9E1" w14:textId="77777777" w:rsidR="00A268B1" w:rsidRPr="00BA54F0" w:rsidRDefault="00A268B1" w:rsidP="00A268B1">
      <w:pPr>
        <w:pStyle w:val="BodyText"/>
        <w:ind w:left="141" w:right="137"/>
        <w:jc w:val="center"/>
        <w:rPr>
          <w:rFonts w:ascii="Times New Roman" w:hAnsi="Times New Roman" w:cs="Times New Roman"/>
          <w:noProof/>
          <w:lang w:val="en-US"/>
        </w:rPr>
      </w:pPr>
      <w:r w:rsidRPr="00BA54F0">
        <w:rPr>
          <w:rFonts w:ascii="Times New Roman" w:hAnsi="Times New Roman" w:cs="Times New Roman"/>
          <w:noProof/>
          <w:spacing w:val="-2"/>
          <w:u w:val="single"/>
          <w:lang w:val="en-US"/>
        </w:rPr>
        <w:t>Bỏ phiếu</w:t>
      </w:r>
    </w:p>
    <w:p w14:paraId="00D8CC20" w14:textId="37251F58" w:rsidR="00A268B1" w:rsidRPr="00BA54F0" w:rsidRDefault="005427DB" w:rsidP="00A268B1">
      <w:pPr>
        <w:pStyle w:val="BodyText"/>
        <w:spacing w:before="25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62</w:t>
      </w:r>
    </w:p>
    <w:p w14:paraId="181BA3DF" w14:textId="10E46687" w:rsidR="00A268B1" w:rsidRPr="00BA54F0" w:rsidRDefault="003A5C7C" w:rsidP="00A268B1">
      <w:pPr>
        <w:pStyle w:val="BodyText"/>
        <w:spacing w:before="251"/>
        <w:ind w:left="140" w:right="137"/>
        <w:jc w:val="both"/>
        <w:rPr>
          <w:rFonts w:ascii="Times New Roman" w:hAnsi="Times New Roman" w:cs="Times New Roman"/>
          <w:noProof/>
          <w:lang w:val="en-US"/>
        </w:rPr>
      </w:pPr>
      <w:r w:rsidRPr="00BA54F0">
        <w:rPr>
          <w:rFonts w:ascii="Times New Roman" w:hAnsi="Times New Roman" w:cs="Times New Roman"/>
          <w:noProof/>
          <w:lang w:val="en-US"/>
        </w:rPr>
        <w:t xml:space="preserve">Trừ trường hợp có quy định khác trong Công ước hoặc trong bất kỳ thỏa thuận quốc tế nào trao chức năng cho Đại hội đồng, Hội đồng, Ủy ban An toàn Hàng hải, </w:t>
      </w:r>
      <w:r w:rsidR="006737CA" w:rsidRPr="00BA54F0">
        <w:rPr>
          <w:rFonts w:ascii="Times New Roman" w:hAnsi="Times New Roman" w:cs="Times New Roman"/>
          <w:noProof/>
          <w:lang w:val="en-US"/>
        </w:rPr>
        <w:t>Ủy ban Pháp lý</w:t>
      </w:r>
      <w:r w:rsidRPr="00BA54F0">
        <w:rPr>
          <w:rFonts w:ascii="Times New Roman" w:hAnsi="Times New Roman" w:cs="Times New Roman"/>
          <w:noProof/>
          <w:lang w:val="en-US"/>
        </w:rPr>
        <w:t xml:space="preserve">, Ủy ban Bảo vệ Môi trường Biển, Ủy ban Hợp tác Kỹ thuật hoặc Ủy ban </w:t>
      </w:r>
      <w:r w:rsidR="00616BB9" w:rsidRPr="00BA54F0">
        <w:rPr>
          <w:rFonts w:ascii="Times New Roman" w:hAnsi="Times New Roman" w:cs="Times New Roman"/>
          <w:noProof/>
          <w:lang w:val="en-US"/>
        </w:rPr>
        <w:t>Tạo thuận lợi</w:t>
      </w:r>
      <w:r w:rsidRPr="00BA54F0">
        <w:rPr>
          <w:rFonts w:ascii="Times New Roman" w:hAnsi="Times New Roman" w:cs="Times New Roman"/>
          <w:noProof/>
          <w:lang w:val="en-US"/>
        </w:rPr>
        <w:t>, các quy định sau đây sẽ được áp dụng cho việc bỏ phiếu trong các cơ quan này:</w:t>
      </w:r>
      <w:r w:rsidR="00B714E9" w:rsidRPr="00BA54F0">
        <w:rPr>
          <w:rFonts w:ascii="Times New Roman" w:hAnsi="Times New Roman" w:cs="Times New Roman"/>
          <w:noProof/>
          <w:lang w:val="en-US"/>
        </w:rPr>
        <w:t xml:space="preserve"> </w:t>
      </w:r>
    </w:p>
    <w:p w14:paraId="776A56FC" w14:textId="77777777" w:rsidR="00A268B1" w:rsidRPr="00BA54F0" w:rsidRDefault="00A268B1" w:rsidP="00A268B1">
      <w:pPr>
        <w:pStyle w:val="BodyText"/>
        <w:spacing w:before="2"/>
        <w:rPr>
          <w:rFonts w:ascii="Times New Roman" w:hAnsi="Times New Roman" w:cs="Times New Roman"/>
          <w:noProof/>
          <w:lang w:val="en-US"/>
        </w:rPr>
      </w:pPr>
    </w:p>
    <w:p w14:paraId="4597F6FF" w14:textId="7BEE0348" w:rsidR="00A268B1" w:rsidRPr="00BA54F0" w:rsidRDefault="006A3125" w:rsidP="00A268B1">
      <w:pPr>
        <w:pStyle w:val="ListParagraph"/>
        <w:numPr>
          <w:ilvl w:val="0"/>
          <w:numId w:val="5"/>
        </w:numPr>
        <w:tabs>
          <w:tab w:val="left" w:pos="988"/>
        </w:tabs>
        <w:ind w:left="988" w:hanging="848"/>
        <w:rPr>
          <w:rFonts w:ascii="Times New Roman" w:hAnsi="Times New Roman" w:cs="Times New Roman"/>
          <w:noProof/>
          <w:lang w:val="en-US"/>
        </w:rPr>
      </w:pPr>
      <w:r w:rsidRPr="00BA54F0">
        <w:rPr>
          <w:rFonts w:ascii="Times New Roman" w:hAnsi="Times New Roman" w:cs="Times New Roman"/>
          <w:noProof/>
          <w:spacing w:val="-4"/>
          <w:lang w:val="en-US"/>
        </w:rPr>
        <w:t>Mỗi ​​Thành viên có một phiếu bầu.</w:t>
      </w:r>
    </w:p>
    <w:p w14:paraId="71EB7704" w14:textId="3A0B4A07" w:rsidR="00A268B1" w:rsidRPr="00BA54F0" w:rsidRDefault="006A3125" w:rsidP="00A268B1">
      <w:pPr>
        <w:pStyle w:val="ListParagraph"/>
        <w:numPr>
          <w:ilvl w:val="0"/>
          <w:numId w:val="5"/>
        </w:numPr>
        <w:tabs>
          <w:tab w:val="left" w:pos="989"/>
        </w:tabs>
        <w:spacing w:before="251"/>
        <w:ind w:left="141" w:right="138" w:firstLine="0"/>
        <w:rPr>
          <w:rFonts w:ascii="Times New Roman" w:hAnsi="Times New Roman" w:cs="Times New Roman"/>
          <w:noProof/>
          <w:lang w:val="en-US"/>
        </w:rPr>
      </w:pPr>
      <w:r w:rsidRPr="00BA54F0">
        <w:rPr>
          <w:rFonts w:ascii="Times New Roman" w:hAnsi="Times New Roman" w:cs="Times New Roman"/>
          <w:noProof/>
          <w:lang w:val="en-US"/>
        </w:rPr>
        <w:t>Các quyết định sẽ được thông qua bằng đa số phiếu của các Thành viên có mặt và bỏ phiếu, và đối với các quyết định yêu cầu đa số hai phần ba phiếu bầu, thì bằng đa số hai phần ba phiếu bầu của những người có mặt.</w:t>
      </w:r>
      <w:r w:rsidR="00D10CE4" w:rsidRPr="00BA54F0">
        <w:rPr>
          <w:rFonts w:ascii="Times New Roman" w:hAnsi="Times New Roman" w:cs="Times New Roman"/>
          <w:noProof/>
          <w:lang w:val="en-US"/>
        </w:rPr>
        <w:t xml:space="preserve"> </w:t>
      </w:r>
    </w:p>
    <w:p w14:paraId="7141C13F" w14:textId="1C3E95F5" w:rsidR="00A268B1" w:rsidRPr="00BA54F0" w:rsidRDefault="006A3125" w:rsidP="00A268B1">
      <w:pPr>
        <w:pStyle w:val="ListParagraph"/>
        <w:numPr>
          <w:ilvl w:val="0"/>
          <w:numId w:val="5"/>
        </w:numPr>
        <w:tabs>
          <w:tab w:val="left" w:pos="141"/>
          <w:tab w:val="left" w:pos="988"/>
        </w:tabs>
        <w:spacing w:before="252"/>
        <w:ind w:left="141" w:right="136" w:hanging="1"/>
        <w:rPr>
          <w:rFonts w:ascii="Times New Roman" w:hAnsi="Times New Roman" w:cs="Times New Roman"/>
          <w:noProof/>
          <w:lang w:val="en-US"/>
        </w:rPr>
      </w:pPr>
      <w:r w:rsidRPr="00BA54F0">
        <w:rPr>
          <w:rFonts w:ascii="Times New Roman" w:hAnsi="Times New Roman" w:cs="Times New Roman"/>
          <w:noProof/>
          <w:lang w:val="en-US"/>
        </w:rPr>
        <w:t>Để phục vụ mục đích của Công ước, cụm từ "Thành viên có mặt và bỏ phiếu" có nghĩa là các Thành viên có mặt và bỏ phiếu tán thành hoặc phản đối. Các Thành viên không bỏ phiếu sẽ được coi là "không bỏ phiếu".</w:t>
      </w:r>
    </w:p>
    <w:p w14:paraId="029F8434" w14:textId="77777777" w:rsidR="00A268B1" w:rsidRPr="00BA54F0" w:rsidRDefault="00A268B1" w:rsidP="00BA54F0">
      <w:pPr>
        <w:pStyle w:val="BodyText"/>
        <w:spacing w:before="251"/>
        <w:jc w:val="center"/>
        <w:rPr>
          <w:rFonts w:ascii="Times New Roman" w:hAnsi="Times New Roman" w:cs="Times New Roman"/>
          <w:noProof/>
          <w:lang w:val="en-US"/>
        </w:rPr>
      </w:pPr>
      <w:r w:rsidRPr="00BA54F0">
        <w:rPr>
          <w:rFonts w:ascii="Times New Roman" w:hAnsi="Times New Roman" w:cs="Times New Roman"/>
          <w:noProof/>
          <w:u w:val="single"/>
          <w:lang w:val="en-US"/>
        </w:rPr>
        <w:t xml:space="preserve">PHẦN </w:t>
      </w:r>
      <w:r w:rsidRPr="00BA54F0">
        <w:rPr>
          <w:rFonts w:ascii="Times New Roman" w:hAnsi="Times New Roman" w:cs="Times New Roman"/>
          <w:noProof/>
          <w:spacing w:val="-5"/>
          <w:u w:val="single"/>
          <w:lang w:val="en-US"/>
        </w:rPr>
        <w:t>XV</w:t>
      </w:r>
    </w:p>
    <w:p w14:paraId="2DC5C885" w14:textId="65E6A3DD" w:rsidR="00C37E42" w:rsidRPr="00BA54F0" w:rsidRDefault="00A268B1" w:rsidP="00BA54F0">
      <w:pPr>
        <w:pStyle w:val="BodyText"/>
        <w:spacing w:before="252"/>
        <w:jc w:val="center"/>
        <w:rPr>
          <w:rFonts w:ascii="Times New Roman" w:hAnsi="Times New Roman" w:cs="Times New Roman"/>
          <w:noProof/>
          <w:lang w:val="en-US"/>
        </w:rPr>
      </w:pPr>
      <w:r w:rsidRPr="00BA54F0">
        <w:rPr>
          <w:rFonts w:ascii="Times New Roman" w:hAnsi="Times New Roman" w:cs="Times New Roman"/>
          <w:noProof/>
          <w:u w:val="single"/>
          <w:lang w:val="en-US"/>
        </w:rPr>
        <w:t>Trụ sở</w:t>
      </w:r>
      <w:r w:rsidR="006A0FF4" w:rsidRPr="00BA54F0">
        <w:rPr>
          <w:rFonts w:ascii="Times New Roman" w:hAnsi="Times New Roman" w:cs="Times New Roman"/>
          <w:noProof/>
          <w:u w:val="single"/>
          <w:lang w:val="en-US"/>
        </w:rPr>
        <w:t xml:space="preserve"> chính</w:t>
      </w:r>
      <w:r w:rsidRPr="00BA54F0">
        <w:rPr>
          <w:rFonts w:ascii="Times New Roman" w:hAnsi="Times New Roman" w:cs="Times New Roman"/>
          <w:noProof/>
          <w:u w:val="single"/>
          <w:lang w:val="en-US"/>
        </w:rPr>
        <w:t xml:space="preserve"> của</w:t>
      </w:r>
      <w:r w:rsidRPr="00BA54F0">
        <w:rPr>
          <w:rFonts w:ascii="Times New Roman" w:hAnsi="Times New Roman" w:cs="Times New Roman"/>
          <w:noProof/>
          <w:spacing w:val="-10"/>
          <w:u w:val="single"/>
          <w:lang w:val="en-US"/>
        </w:rPr>
        <w:t xml:space="preserve"> </w:t>
      </w:r>
      <w:r w:rsidRPr="00BA54F0">
        <w:rPr>
          <w:rFonts w:ascii="Times New Roman" w:hAnsi="Times New Roman" w:cs="Times New Roman"/>
          <w:noProof/>
          <w:u w:val="single"/>
          <w:lang w:val="en-US"/>
        </w:rPr>
        <w:t>Tổ chức</w:t>
      </w:r>
      <w:r w:rsidR="007960C8" w:rsidRPr="00BA54F0">
        <w:rPr>
          <w:rFonts w:ascii="Times New Roman" w:hAnsi="Times New Roman" w:cs="Times New Roman"/>
          <w:noProof/>
          <w:u w:val="single"/>
          <w:lang w:val="en-US"/>
        </w:rPr>
        <w:t xml:space="preserve"> </w:t>
      </w:r>
    </w:p>
    <w:p w14:paraId="3C9F6B2C" w14:textId="0F579397" w:rsidR="00A268B1" w:rsidRPr="00BA54F0" w:rsidRDefault="00A268B1" w:rsidP="00BA54F0">
      <w:pPr>
        <w:pStyle w:val="BodyText"/>
        <w:spacing w:before="252"/>
        <w:jc w:val="center"/>
        <w:rPr>
          <w:rFonts w:ascii="Times New Roman" w:hAnsi="Times New Roman" w:cs="Times New Roman"/>
          <w:noProof/>
          <w:lang w:val="en-US"/>
        </w:rPr>
      </w:pPr>
      <w:r w:rsidRPr="00BA54F0">
        <w:rPr>
          <w:rFonts w:ascii="Times New Roman" w:hAnsi="Times New Roman" w:cs="Times New Roman"/>
          <w:noProof/>
          <w:u w:val="single"/>
          <w:lang w:val="en-US"/>
        </w:rPr>
        <w:t>Điều 63</w:t>
      </w:r>
    </w:p>
    <w:p w14:paraId="4ADF5E3D" w14:textId="214DC1E7" w:rsidR="00A268B1" w:rsidRPr="00BA54F0" w:rsidRDefault="00AE57BC" w:rsidP="00BA54F0">
      <w:pPr>
        <w:pStyle w:val="ListParagraph"/>
        <w:numPr>
          <w:ilvl w:val="0"/>
          <w:numId w:val="4"/>
        </w:numPr>
        <w:tabs>
          <w:tab w:val="left" w:pos="988"/>
        </w:tabs>
        <w:spacing w:before="252" w:line="246" w:lineRule="exact"/>
        <w:ind w:left="988" w:hanging="848"/>
        <w:rPr>
          <w:rFonts w:ascii="Times New Roman" w:hAnsi="Times New Roman" w:cs="Times New Roman"/>
          <w:noProof/>
          <w:lang w:val="en-US"/>
        </w:rPr>
      </w:pPr>
      <w:r w:rsidRPr="00BA54F0">
        <w:rPr>
          <w:rFonts w:ascii="Times New Roman" w:hAnsi="Times New Roman" w:cs="Times New Roman"/>
          <w:noProof/>
          <w:lang w:val="en-US"/>
        </w:rPr>
        <w:t xml:space="preserve">Trụ sở </w:t>
      </w:r>
      <w:r w:rsidR="006A0FF4" w:rsidRPr="00BA54F0">
        <w:rPr>
          <w:rFonts w:ascii="Times New Roman" w:hAnsi="Times New Roman" w:cs="Times New Roman"/>
          <w:noProof/>
          <w:lang w:val="en-US"/>
        </w:rPr>
        <w:t xml:space="preserve">chính </w:t>
      </w:r>
      <w:r w:rsidRPr="00BA54F0">
        <w:rPr>
          <w:rFonts w:ascii="Times New Roman" w:hAnsi="Times New Roman" w:cs="Times New Roman"/>
          <w:noProof/>
          <w:lang w:val="en-US"/>
        </w:rPr>
        <w:t>của Tổ chức sẽ được đặt tại Luân Đôn</w:t>
      </w:r>
      <w:r w:rsidR="00A268B1" w:rsidRPr="00BA54F0">
        <w:rPr>
          <w:rFonts w:ascii="Times New Roman" w:hAnsi="Times New Roman" w:cs="Times New Roman"/>
          <w:noProof/>
          <w:spacing w:val="-2"/>
          <w:lang w:val="en-US"/>
        </w:rPr>
        <w:t>.</w:t>
      </w:r>
    </w:p>
    <w:p w14:paraId="762F202D" w14:textId="4016427E" w:rsidR="00A268B1" w:rsidRPr="00BA54F0" w:rsidRDefault="00AE57BC" w:rsidP="00BA54F0">
      <w:pPr>
        <w:pStyle w:val="ListParagraph"/>
        <w:numPr>
          <w:ilvl w:val="0"/>
          <w:numId w:val="4"/>
        </w:numPr>
        <w:tabs>
          <w:tab w:val="left" w:pos="141"/>
          <w:tab w:val="left" w:pos="988"/>
        </w:tabs>
        <w:spacing w:before="252"/>
        <w:ind w:left="141" w:right="139" w:hanging="1"/>
        <w:rPr>
          <w:rFonts w:ascii="Times New Roman" w:hAnsi="Times New Roman" w:cs="Times New Roman"/>
          <w:noProof/>
          <w:lang w:val="en-US"/>
        </w:rPr>
      </w:pPr>
      <w:r w:rsidRPr="00BA54F0">
        <w:rPr>
          <w:rFonts w:ascii="Times New Roman" w:hAnsi="Times New Roman" w:cs="Times New Roman"/>
          <w:noProof/>
          <w:lang w:val="en-US"/>
        </w:rPr>
        <w:t xml:space="preserve">Đại hội đồng có thể, bằng đa số hai phần ba phiếu bầu, thay đổi địa điểm của Trụ sở </w:t>
      </w:r>
      <w:r w:rsidR="006A0FF4" w:rsidRPr="00BA54F0">
        <w:rPr>
          <w:rFonts w:ascii="Times New Roman" w:hAnsi="Times New Roman" w:cs="Times New Roman"/>
          <w:noProof/>
          <w:lang w:val="en-US"/>
        </w:rPr>
        <w:t xml:space="preserve">chính </w:t>
      </w:r>
      <w:r w:rsidRPr="00BA54F0">
        <w:rPr>
          <w:rFonts w:ascii="Times New Roman" w:hAnsi="Times New Roman" w:cs="Times New Roman"/>
          <w:noProof/>
          <w:lang w:val="en-US"/>
        </w:rPr>
        <w:t>nếu cần thiết</w:t>
      </w:r>
      <w:r w:rsidR="00A268B1" w:rsidRPr="00BA54F0">
        <w:rPr>
          <w:rFonts w:ascii="Times New Roman" w:hAnsi="Times New Roman" w:cs="Times New Roman"/>
          <w:noProof/>
          <w:lang w:val="en-US"/>
        </w:rPr>
        <w:t>.</w:t>
      </w:r>
    </w:p>
    <w:p w14:paraId="08F24C45" w14:textId="6584C49D" w:rsidR="00A268B1" w:rsidRPr="00BA54F0" w:rsidRDefault="00AE57BC" w:rsidP="00A268B1">
      <w:pPr>
        <w:pStyle w:val="ListParagraph"/>
        <w:numPr>
          <w:ilvl w:val="0"/>
          <w:numId w:val="4"/>
        </w:numPr>
        <w:tabs>
          <w:tab w:val="left" w:pos="989"/>
        </w:tabs>
        <w:spacing w:before="228"/>
        <w:ind w:left="141" w:right="141" w:firstLine="0"/>
        <w:rPr>
          <w:rFonts w:ascii="Times New Roman" w:hAnsi="Times New Roman" w:cs="Times New Roman"/>
          <w:noProof/>
          <w:lang w:val="en-US"/>
        </w:rPr>
      </w:pPr>
      <w:r w:rsidRPr="00BA54F0">
        <w:rPr>
          <w:rFonts w:ascii="Times New Roman" w:hAnsi="Times New Roman" w:cs="Times New Roman"/>
          <w:noProof/>
          <w:lang w:val="en-US"/>
        </w:rPr>
        <w:t>Đại hội đồng có thể tổ chức các phiên họp ở bất kỳ địa điểm nào khác ngoài Trụ sở chính nếu Hội đồng xét thấy cần thiết</w:t>
      </w:r>
      <w:r w:rsidR="00A268B1" w:rsidRPr="00BA54F0">
        <w:rPr>
          <w:rFonts w:ascii="Times New Roman" w:hAnsi="Times New Roman" w:cs="Times New Roman"/>
          <w:noProof/>
          <w:lang w:val="en-US"/>
        </w:rPr>
        <w:t>.</w:t>
      </w:r>
    </w:p>
    <w:p w14:paraId="5264B886" w14:textId="77777777" w:rsidR="00A268B1" w:rsidRPr="00BA54F0" w:rsidRDefault="00A268B1" w:rsidP="00A268B1">
      <w:pPr>
        <w:pStyle w:val="ListParagraph"/>
        <w:rPr>
          <w:rFonts w:ascii="Times New Roman" w:hAnsi="Times New Roman" w:cs="Times New Roman"/>
          <w:noProof/>
          <w:lang w:val="en-US"/>
        </w:rPr>
        <w:sectPr w:rsidR="00A268B1" w:rsidRPr="00BA54F0">
          <w:pgSz w:w="11910" w:h="16840"/>
          <w:pgMar w:top="1380" w:right="1275" w:bottom="980" w:left="1275" w:header="856" w:footer="0" w:gutter="0"/>
          <w:cols w:space="720"/>
        </w:sectPr>
      </w:pPr>
    </w:p>
    <w:p w14:paraId="7D07D520" w14:textId="77777777" w:rsidR="00A268B1" w:rsidRPr="00BA54F0" w:rsidRDefault="00A268B1" w:rsidP="00A268B1">
      <w:pPr>
        <w:pStyle w:val="BodyText"/>
        <w:spacing w:before="249"/>
        <w:jc w:val="center"/>
        <w:rPr>
          <w:rFonts w:ascii="Times New Roman" w:hAnsi="Times New Roman" w:cs="Times New Roman"/>
          <w:noProof/>
          <w:lang w:val="en-US"/>
        </w:rPr>
      </w:pPr>
      <w:r w:rsidRPr="00BA54F0">
        <w:rPr>
          <w:rFonts w:ascii="Times New Roman" w:hAnsi="Times New Roman" w:cs="Times New Roman"/>
          <w:noProof/>
          <w:u w:val="single"/>
          <w:lang w:val="en-US"/>
        </w:rPr>
        <w:lastRenderedPageBreak/>
        <w:t xml:space="preserve">PHẦN </w:t>
      </w:r>
      <w:r w:rsidRPr="00BA54F0">
        <w:rPr>
          <w:rFonts w:ascii="Times New Roman" w:hAnsi="Times New Roman" w:cs="Times New Roman"/>
          <w:noProof/>
          <w:spacing w:val="-5"/>
          <w:u w:val="single"/>
          <w:lang w:val="en-US"/>
        </w:rPr>
        <w:t>XVI</w:t>
      </w:r>
    </w:p>
    <w:p w14:paraId="308834C5" w14:textId="77777777" w:rsidR="00A268B1" w:rsidRPr="00BA54F0" w:rsidRDefault="00A268B1" w:rsidP="00A268B1">
      <w:pPr>
        <w:pStyle w:val="BodyText"/>
        <w:spacing w:before="3"/>
        <w:rPr>
          <w:rFonts w:ascii="Times New Roman" w:hAnsi="Times New Roman" w:cs="Times New Roman"/>
          <w:noProof/>
          <w:lang w:val="en-US"/>
        </w:rPr>
      </w:pPr>
    </w:p>
    <w:p w14:paraId="745D450D" w14:textId="4060CAB2" w:rsidR="00A268B1" w:rsidRPr="00BA54F0" w:rsidRDefault="00E2677D" w:rsidP="00A268B1">
      <w:pPr>
        <w:pStyle w:val="BodyText"/>
        <w:ind w:left="141" w:right="135"/>
        <w:jc w:val="center"/>
        <w:rPr>
          <w:rFonts w:ascii="Times New Roman" w:hAnsi="Times New Roman" w:cs="Times New Roman"/>
          <w:noProof/>
          <w:lang w:val="en-US"/>
        </w:rPr>
      </w:pPr>
      <w:r w:rsidRPr="00BA54F0">
        <w:rPr>
          <w:rFonts w:ascii="Times New Roman" w:hAnsi="Times New Roman" w:cs="Times New Roman"/>
          <w:noProof/>
          <w:spacing w:val="-2"/>
          <w:u w:val="single"/>
          <w:lang w:val="en-US"/>
        </w:rPr>
        <w:t>Quan hệ với Liên Hợp Quốc và các tổ chức khác</w:t>
      </w:r>
    </w:p>
    <w:p w14:paraId="392EFB9C" w14:textId="225C1CC6" w:rsidR="00A268B1" w:rsidRPr="00BA54F0" w:rsidRDefault="005427DB" w:rsidP="00A268B1">
      <w:pPr>
        <w:pStyle w:val="BodyText"/>
        <w:spacing w:before="25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64</w:t>
      </w:r>
    </w:p>
    <w:p w14:paraId="5A775B20" w14:textId="77777777" w:rsidR="00A268B1" w:rsidRPr="00BA54F0" w:rsidRDefault="00A268B1" w:rsidP="00A268B1">
      <w:pPr>
        <w:pStyle w:val="BodyText"/>
        <w:spacing w:before="3"/>
        <w:rPr>
          <w:rFonts w:ascii="Times New Roman" w:hAnsi="Times New Roman" w:cs="Times New Roman"/>
          <w:noProof/>
          <w:lang w:val="en-US"/>
        </w:rPr>
      </w:pPr>
    </w:p>
    <w:p w14:paraId="2FEFB118" w14:textId="695675DD" w:rsidR="00A268B1" w:rsidRPr="00BA54F0" w:rsidRDefault="000F759A" w:rsidP="00A268B1">
      <w:pPr>
        <w:pStyle w:val="BodyText"/>
        <w:ind w:left="140" w:right="134"/>
        <w:jc w:val="both"/>
        <w:rPr>
          <w:rFonts w:ascii="Times New Roman" w:hAnsi="Times New Roman" w:cs="Times New Roman"/>
          <w:noProof/>
          <w:lang w:val="en-US"/>
        </w:rPr>
      </w:pPr>
      <w:r w:rsidRPr="00BA54F0">
        <w:rPr>
          <w:rFonts w:ascii="Times New Roman" w:hAnsi="Times New Roman" w:cs="Times New Roman"/>
          <w:noProof/>
          <w:lang w:val="en-US"/>
        </w:rPr>
        <w:t>Tổ chức sẽ thiết lập quan hệ với Liên Hợp Quốc theo Điều 57 của Hiến chương Liên Hợp Quốc với tư cách là cơ quan chuyên môn trong lĩnh vực vận tải biển và tác động của vận tải biển đối với môi trường biển. Quan hệ này sẽ được thực hiện thông qua một thỏa thuận với Liên Hợp Quốc theo Điều 63 của Hiến chương Liên Hợp Quốc, thỏa thuận này sẽ được ký kết theo quy định tại Điều 25.</w:t>
      </w:r>
      <w:r w:rsidR="009A4BF3" w:rsidRPr="00BA54F0">
        <w:rPr>
          <w:rFonts w:ascii="Times New Roman" w:hAnsi="Times New Roman" w:cs="Times New Roman"/>
          <w:noProof/>
          <w:lang w:val="en-US"/>
        </w:rPr>
        <w:t xml:space="preserve"> </w:t>
      </w:r>
    </w:p>
    <w:p w14:paraId="1969B0BA" w14:textId="52C066F4" w:rsidR="00A268B1" w:rsidRPr="00BA54F0" w:rsidRDefault="005427DB" w:rsidP="00A268B1">
      <w:pPr>
        <w:pStyle w:val="BodyText"/>
        <w:spacing w:before="252"/>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65</w:t>
      </w:r>
    </w:p>
    <w:p w14:paraId="06AD7C3B" w14:textId="72C29883" w:rsidR="00A268B1" w:rsidRPr="00BA54F0" w:rsidRDefault="001B2F26" w:rsidP="00A268B1">
      <w:pPr>
        <w:pStyle w:val="BodyText"/>
        <w:spacing w:before="251"/>
        <w:ind w:left="140" w:right="136"/>
        <w:jc w:val="both"/>
        <w:rPr>
          <w:rFonts w:ascii="Times New Roman" w:hAnsi="Times New Roman" w:cs="Times New Roman"/>
          <w:noProof/>
          <w:lang w:val="en-US"/>
        </w:rPr>
      </w:pPr>
      <w:r w:rsidRPr="00BA54F0">
        <w:rPr>
          <w:rFonts w:ascii="Times New Roman" w:hAnsi="Times New Roman" w:cs="Times New Roman"/>
          <w:noProof/>
          <w:spacing w:val="-4"/>
          <w:lang w:val="en-US"/>
        </w:rPr>
        <w:t>Tổ chức sẽ hợp tác với bất kỳ Cơ quan chuyên môn nào của Liên Hợp Quốc trong các vấn đề có thể là mối quan tâm chung của Tổ chức và của Cơ quan chuyên môn đó, và sẽ xem xét các vấn đề đó và hành động liên quan đến chúng phù hợp với Cơ quan chuyên môn đó.</w:t>
      </w:r>
      <w:r w:rsidR="001F3A5E" w:rsidRPr="00BA54F0">
        <w:rPr>
          <w:rFonts w:ascii="Times New Roman" w:hAnsi="Times New Roman" w:cs="Times New Roman"/>
          <w:noProof/>
          <w:spacing w:val="-4"/>
          <w:lang w:val="en-US"/>
        </w:rPr>
        <w:t xml:space="preserve"> </w:t>
      </w:r>
    </w:p>
    <w:p w14:paraId="4883A0CD" w14:textId="77777777" w:rsidR="00A268B1" w:rsidRPr="00BA54F0" w:rsidRDefault="00A268B1" w:rsidP="00A268B1">
      <w:pPr>
        <w:pStyle w:val="BodyText"/>
        <w:rPr>
          <w:rFonts w:ascii="Times New Roman" w:hAnsi="Times New Roman" w:cs="Times New Roman"/>
          <w:noProof/>
          <w:lang w:val="en-US"/>
        </w:rPr>
      </w:pPr>
    </w:p>
    <w:p w14:paraId="7CBCA93E" w14:textId="7243804C" w:rsidR="00A268B1" w:rsidRPr="00BA54F0" w:rsidRDefault="005427DB" w:rsidP="00A268B1">
      <w:pPr>
        <w:pStyle w:val="BodyText"/>
        <w:spacing w:before="1"/>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66</w:t>
      </w:r>
    </w:p>
    <w:p w14:paraId="6CB5A861" w14:textId="06E19F77" w:rsidR="00A268B1" w:rsidRPr="00BA54F0" w:rsidRDefault="00716A07" w:rsidP="00A268B1">
      <w:pPr>
        <w:pStyle w:val="BodyText"/>
        <w:spacing w:before="251"/>
        <w:ind w:left="141" w:right="136"/>
        <w:jc w:val="both"/>
        <w:rPr>
          <w:rFonts w:ascii="Times New Roman" w:hAnsi="Times New Roman" w:cs="Times New Roman"/>
          <w:noProof/>
          <w:lang w:val="en-US"/>
        </w:rPr>
      </w:pPr>
      <w:r w:rsidRPr="00BA54F0">
        <w:rPr>
          <w:rFonts w:ascii="Times New Roman" w:hAnsi="Times New Roman" w:cs="Times New Roman"/>
          <w:noProof/>
          <w:lang w:val="en-US"/>
        </w:rPr>
        <w:t>Tổ chức có thể, trong các vấn đề thuộc phạm vi của mình, hợp tác với các tổ chức liên chính phủ khác không phải là Cơ quan chuyên môn của Liên Hợp Quốc, nhưng có lợi ích và hoạt động liên quan đến mục đích của Tổ chức.</w:t>
      </w:r>
      <w:r w:rsidR="00602B8A" w:rsidRPr="00BA54F0">
        <w:rPr>
          <w:rFonts w:ascii="Times New Roman" w:hAnsi="Times New Roman" w:cs="Times New Roman"/>
          <w:noProof/>
          <w:lang w:val="en-US"/>
        </w:rPr>
        <w:t xml:space="preserve"> </w:t>
      </w:r>
    </w:p>
    <w:p w14:paraId="100990FF" w14:textId="77777777" w:rsidR="00A268B1" w:rsidRPr="00BA54F0" w:rsidRDefault="00A268B1" w:rsidP="00A268B1">
      <w:pPr>
        <w:pStyle w:val="BodyText"/>
        <w:rPr>
          <w:rFonts w:ascii="Times New Roman" w:hAnsi="Times New Roman" w:cs="Times New Roman"/>
          <w:noProof/>
          <w:lang w:val="en-US"/>
        </w:rPr>
      </w:pPr>
    </w:p>
    <w:p w14:paraId="5A0C2E92" w14:textId="1E44F3CB" w:rsidR="00A268B1" w:rsidRPr="00BA54F0" w:rsidRDefault="005427DB" w:rsidP="00A268B1">
      <w:pPr>
        <w:pStyle w:val="BodyText"/>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67</w:t>
      </w:r>
    </w:p>
    <w:p w14:paraId="20639020" w14:textId="77777777" w:rsidR="00A268B1" w:rsidRPr="00BA54F0" w:rsidRDefault="00A268B1" w:rsidP="00A268B1">
      <w:pPr>
        <w:pStyle w:val="BodyText"/>
        <w:spacing w:before="5"/>
        <w:rPr>
          <w:rFonts w:ascii="Times New Roman" w:hAnsi="Times New Roman" w:cs="Times New Roman"/>
          <w:noProof/>
          <w:lang w:val="en-US"/>
        </w:rPr>
      </w:pPr>
    </w:p>
    <w:p w14:paraId="269CE37C" w14:textId="2CB3E87A" w:rsidR="00A268B1" w:rsidRPr="00BA54F0" w:rsidRDefault="001F7008" w:rsidP="00A268B1">
      <w:pPr>
        <w:pStyle w:val="BodyText"/>
        <w:spacing w:before="1" w:line="237" w:lineRule="auto"/>
        <w:ind w:left="140"/>
        <w:rPr>
          <w:rFonts w:ascii="Times New Roman" w:hAnsi="Times New Roman" w:cs="Times New Roman"/>
          <w:noProof/>
          <w:lang w:val="en-US"/>
        </w:rPr>
      </w:pPr>
      <w:r w:rsidRPr="00BA54F0">
        <w:rPr>
          <w:rFonts w:ascii="Times New Roman" w:hAnsi="Times New Roman" w:cs="Times New Roman"/>
          <w:noProof/>
          <w:lang w:val="en-US"/>
        </w:rPr>
        <w:t>Tổ chức có thể, trong các vấn đề thuộc phạm vi hoạt động của mình, thực hiện các thỏa thuận thích hợp về tham vấn và hợp tác với các tổ chức quốc tế phi chính phủ.</w:t>
      </w:r>
    </w:p>
    <w:p w14:paraId="6BCFC6F0" w14:textId="77777777" w:rsidR="00A268B1" w:rsidRPr="00BA54F0" w:rsidRDefault="00A268B1" w:rsidP="00A268B1">
      <w:pPr>
        <w:pStyle w:val="BodyText"/>
        <w:spacing w:before="2"/>
        <w:rPr>
          <w:rFonts w:ascii="Times New Roman" w:hAnsi="Times New Roman" w:cs="Times New Roman"/>
          <w:noProof/>
          <w:lang w:val="en-US"/>
        </w:rPr>
      </w:pPr>
    </w:p>
    <w:p w14:paraId="1D0FDC8D" w14:textId="5D24D95D" w:rsidR="00A268B1" w:rsidRPr="00BA54F0" w:rsidRDefault="005427DB" w:rsidP="00A268B1">
      <w:pPr>
        <w:pStyle w:val="BodyText"/>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68</w:t>
      </w:r>
    </w:p>
    <w:p w14:paraId="048CCE57" w14:textId="070AB158" w:rsidR="00A268B1" w:rsidRPr="00BA54F0" w:rsidRDefault="001631AC" w:rsidP="00A268B1">
      <w:pPr>
        <w:pStyle w:val="BodyText"/>
        <w:spacing w:before="251"/>
        <w:ind w:left="141" w:right="137"/>
        <w:jc w:val="both"/>
        <w:rPr>
          <w:rFonts w:ascii="Times New Roman" w:hAnsi="Times New Roman" w:cs="Times New Roman"/>
          <w:noProof/>
          <w:lang w:val="en-US"/>
        </w:rPr>
      </w:pPr>
      <w:r w:rsidRPr="00BA54F0">
        <w:rPr>
          <w:rFonts w:ascii="Times New Roman" w:hAnsi="Times New Roman" w:cs="Times New Roman"/>
          <w:noProof/>
          <w:lang w:val="en-US"/>
        </w:rPr>
        <w:t xml:space="preserve">Với sự chấp thuận của đa số hai phần ba của Đại hội đồng, Tổ chức có thể tiếp quản từ bất kỳ tổ chức quốc tế nào khác, chính phủ hoặc phi chính phủ, các chức năng, nguồn lực và nghĩa vụ thuộc phạm vi hoạt động của Tổ chức mà có thể được chuyển giao cho Tổ chức theo các thỏa thuận quốc tế hoặc theo các thỏa thuận được hai bên cùng chấp nhận được giữa các cơ quan có thẩm quyền của các tổ chức tương ứng. Tương tự, Tổ chức có thể tiếp quản bất kỳ chức năng hành chính nào thuộc phạm vi hoạt động của mình và đã được giao cho một chính phủ theo các điều khoản của bất kỳ văn kiện quốc tế nào. </w:t>
      </w:r>
    </w:p>
    <w:p w14:paraId="28D48D2A" w14:textId="77777777" w:rsidR="00A268B1" w:rsidRPr="00BA54F0" w:rsidRDefault="00A268B1" w:rsidP="00A268B1">
      <w:pPr>
        <w:pStyle w:val="BodyText"/>
        <w:spacing w:before="1"/>
        <w:rPr>
          <w:rFonts w:ascii="Times New Roman" w:hAnsi="Times New Roman" w:cs="Times New Roman"/>
          <w:noProof/>
          <w:lang w:val="en-US"/>
        </w:rPr>
      </w:pPr>
    </w:p>
    <w:p w14:paraId="7D384884" w14:textId="77777777" w:rsidR="00A268B1" w:rsidRPr="00BA54F0" w:rsidRDefault="00A268B1" w:rsidP="00A268B1">
      <w:pPr>
        <w:pStyle w:val="BodyText"/>
        <w:ind w:left="141" w:right="138"/>
        <w:jc w:val="center"/>
        <w:rPr>
          <w:rFonts w:ascii="Times New Roman" w:hAnsi="Times New Roman" w:cs="Times New Roman"/>
          <w:noProof/>
          <w:lang w:val="en-US"/>
        </w:rPr>
      </w:pPr>
      <w:r w:rsidRPr="00BA54F0">
        <w:rPr>
          <w:rFonts w:ascii="Times New Roman" w:hAnsi="Times New Roman" w:cs="Times New Roman"/>
          <w:noProof/>
          <w:u w:val="single"/>
          <w:lang w:val="en-US"/>
        </w:rPr>
        <w:t>PHẦN</w:t>
      </w:r>
      <w:r w:rsidRPr="00BA54F0">
        <w:rPr>
          <w:rFonts w:ascii="Times New Roman" w:hAnsi="Times New Roman" w:cs="Times New Roman"/>
          <w:noProof/>
          <w:spacing w:val="-2"/>
          <w:u w:val="single"/>
          <w:lang w:val="en-US"/>
        </w:rPr>
        <w:t xml:space="preserve"> </w:t>
      </w:r>
      <w:r w:rsidRPr="00BA54F0">
        <w:rPr>
          <w:rFonts w:ascii="Times New Roman" w:hAnsi="Times New Roman" w:cs="Times New Roman"/>
          <w:noProof/>
          <w:spacing w:val="-4"/>
          <w:u w:val="single"/>
          <w:lang w:val="en-US"/>
        </w:rPr>
        <w:t>XVII</w:t>
      </w:r>
    </w:p>
    <w:p w14:paraId="7342DBFF" w14:textId="32F58F72" w:rsidR="00A268B1" w:rsidRPr="00BA54F0" w:rsidRDefault="00DA5F25" w:rsidP="00A268B1">
      <w:pPr>
        <w:pStyle w:val="BodyText"/>
        <w:spacing w:before="252"/>
        <w:jc w:val="center"/>
        <w:rPr>
          <w:rFonts w:ascii="Times New Roman" w:hAnsi="Times New Roman" w:cs="Times New Roman"/>
          <w:noProof/>
          <w:lang w:val="en-US"/>
        </w:rPr>
      </w:pPr>
      <w:r w:rsidRPr="00BA54F0">
        <w:rPr>
          <w:rFonts w:ascii="Times New Roman" w:hAnsi="Times New Roman" w:cs="Times New Roman"/>
          <w:noProof/>
          <w:spacing w:val="-2"/>
          <w:u w:val="single"/>
          <w:lang w:val="en-US"/>
        </w:rPr>
        <w:t>Năng lực pháp lý, đặc quyền và miễn trừ</w:t>
      </w:r>
    </w:p>
    <w:p w14:paraId="66FEC324" w14:textId="77777777" w:rsidR="00A268B1" w:rsidRPr="00BA54F0" w:rsidRDefault="00A268B1" w:rsidP="00A268B1">
      <w:pPr>
        <w:pStyle w:val="BodyText"/>
        <w:spacing w:before="3"/>
        <w:rPr>
          <w:rFonts w:ascii="Times New Roman" w:hAnsi="Times New Roman" w:cs="Times New Roman"/>
          <w:noProof/>
          <w:lang w:val="en-US"/>
        </w:rPr>
      </w:pPr>
    </w:p>
    <w:p w14:paraId="56911F82" w14:textId="2C6E7F90" w:rsidR="00A268B1" w:rsidRPr="00BA54F0" w:rsidRDefault="005427DB" w:rsidP="00A268B1">
      <w:pPr>
        <w:pStyle w:val="BodyText"/>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69</w:t>
      </w:r>
    </w:p>
    <w:p w14:paraId="1872997E" w14:textId="455333E6" w:rsidR="00A268B1" w:rsidRPr="00BA54F0" w:rsidRDefault="00D74999" w:rsidP="00A268B1">
      <w:pPr>
        <w:pStyle w:val="BodyText"/>
        <w:spacing w:before="251"/>
        <w:ind w:left="140" w:right="136"/>
        <w:jc w:val="both"/>
        <w:rPr>
          <w:rFonts w:ascii="Times New Roman" w:hAnsi="Times New Roman" w:cs="Times New Roman"/>
          <w:noProof/>
          <w:lang w:val="en-US"/>
        </w:rPr>
      </w:pPr>
      <w:r w:rsidRPr="00BA54F0">
        <w:rPr>
          <w:rFonts w:ascii="Times New Roman" w:hAnsi="Times New Roman" w:cs="Times New Roman"/>
          <w:noProof/>
          <w:lang w:val="en-US"/>
        </w:rPr>
        <w:t xml:space="preserve">Năng lực pháp lý, đặc quyền và miễn trừ được dành cho, hoặc liên quan đến, Tổ chức, sẽ được bắt nguồn từ và điều chỉnh </w:t>
      </w:r>
      <w:r w:rsidR="001860F5" w:rsidRPr="00BA54F0">
        <w:rPr>
          <w:rFonts w:ascii="Times New Roman" w:hAnsi="Times New Roman" w:cs="Times New Roman"/>
          <w:noProof/>
          <w:lang w:val="en-US"/>
        </w:rPr>
        <w:t>theo</w:t>
      </w:r>
      <w:r w:rsidRPr="00BA54F0">
        <w:rPr>
          <w:rFonts w:ascii="Times New Roman" w:hAnsi="Times New Roman" w:cs="Times New Roman"/>
          <w:noProof/>
          <w:lang w:val="en-US"/>
        </w:rPr>
        <w:t xml:space="preserve"> Công ước về Đặc quyền và Miễn trừ của các Cơ quan Chuyên môn được Đại hội đồng Liên hợp quốc thông qua ngày 21 tháng 11 năm 1947, tùy thuộc vào những sửa đổi có thể được quy định trong văn bản cuối cùng (hoặc sửa đổi) của Phụ lục được Tổ chức phê duyệt theo các điều 36 và 38 của Công ước nói trên.</w:t>
      </w:r>
    </w:p>
    <w:p w14:paraId="7F773363" w14:textId="77777777" w:rsidR="00A268B1" w:rsidRPr="00BA54F0" w:rsidRDefault="00A268B1" w:rsidP="00A268B1">
      <w:pPr>
        <w:pStyle w:val="BodyText"/>
        <w:jc w:val="both"/>
        <w:rPr>
          <w:rFonts w:ascii="Times New Roman" w:hAnsi="Times New Roman" w:cs="Times New Roman"/>
          <w:noProof/>
          <w:lang w:val="en-US"/>
        </w:rPr>
        <w:sectPr w:rsidR="00A268B1" w:rsidRPr="00BA54F0">
          <w:pgSz w:w="11910" w:h="16840"/>
          <w:pgMar w:top="1380" w:right="1275" w:bottom="980" w:left="1275" w:header="856" w:footer="0" w:gutter="0"/>
          <w:cols w:space="720"/>
        </w:sectPr>
      </w:pPr>
    </w:p>
    <w:p w14:paraId="1AFB5B26" w14:textId="49848151" w:rsidR="00A268B1" w:rsidRPr="00BA54F0" w:rsidRDefault="005427DB" w:rsidP="00A268B1">
      <w:pPr>
        <w:pStyle w:val="BodyText"/>
        <w:spacing w:before="249"/>
        <w:jc w:val="center"/>
        <w:rPr>
          <w:rFonts w:ascii="Times New Roman" w:hAnsi="Times New Roman" w:cs="Times New Roman"/>
          <w:noProof/>
          <w:lang w:val="en-US"/>
        </w:rPr>
      </w:pPr>
      <w:r w:rsidRPr="00BA54F0">
        <w:rPr>
          <w:rFonts w:ascii="Times New Roman" w:hAnsi="Times New Roman" w:cs="Times New Roman"/>
          <w:noProof/>
          <w:u w:val="single"/>
          <w:lang w:val="en-US"/>
        </w:rPr>
        <w:lastRenderedPageBreak/>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70</w:t>
      </w:r>
    </w:p>
    <w:p w14:paraId="37E46FC9" w14:textId="77777777" w:rsidR="00A268B1" w:rsidRPr="00BA54F0" w:rsidRDefault="00A268B1" w:rsidP="00A268B1">
      <w:pPr>
        <w:pStyle w:val="BodyText"/>
        <w:spacing w:before="5"/>
        <w:rPr>
          <w:rFonts w:ascii="Times New Roman" w:hAnsi="Times New Roman" w:cs="Times New Roman"/>
          <w:noProof/>
          <w:lang w:val="en-US"/>
        </w:rPr>
      </w:pPr>
    </w:p>
    <w:p w14:paraId="51A14796" w14:textId="40B45F1B" w:rsidR="00A268B1" w:rsidRPr="00BA54F0" w:rsidRDefault="00FB2F15" w:rsidP="00A268B1">
      <w:pPr>
        <w:pStyle w:val="BodyText"/>
        <w:spacing w:line="237" w:lineRule="auto"/>
        <w:ind w:left="140"/>
        <w:rPr>
          <w:rFonts w:ascii="Times New Roman" w:hAnsi="Times New Roman" w:cs="Times New Roman"/>
          <w:noProof/>
          <w:lang w:val="en-US"/>
        </w:rPr>
      </w:pPr>
      <w:r w:rsidRPr="00BA54F0">
        <w:rPr>
          <w:rFonts w:ascii="Times New Roman" w:hAnsi="Times New Roman" w:cs="Times New Roman"/>
          <w:noProof/>
          <w:lang w:val="en-US"/>
        </w:rPr>
        <w:t>Trong khi chờ gia nhập Công ước nói trên liên quan đến Tổ chức, mỗi Thành viên cam kết áp dụng các điều khoản của Phụ lục của Công ước này.</w:t>
      </w:r>
    </w:p>
    <w:p w14:paraId="33442FF7" w14:textId="77777777" w:rsidR="00A268B1" w:rsidRPr="00BA54F0" w:rsidRDefault="00A268B1" w:rsidP="00A268B1">
      <w:pPr>
        <w:pStyle w:val="BodyText"/>
        <w:spacing w:before="2"/>
        <w:rPr>
          <w:rFonts w:ascii="Times New Roman" w:hAnsi="Times New Roman" w:cs="Times New Roman"/>
          <w:noProof/>
          <w:lang w:val="en-US"/>
        </w:rPr>
      </w:pPr>
    </w:p>
    <w:p w14:paraId="59F0F4D7" w14:textId="77777777" w:rsidR="00A268B1" w:rsidRPr="00BA54F0" w:rsidRDefault="00A268B1" w:rsidP="00A268B1">
      <w:pPr>
        <w:pStyle w:val="BodyText"/>
        <w:ind w:left="141" w:right="138"/>
        <w:jc w:val="center"/>
        <w:rPr>
          <w:rFonts w:ascii="Times New Roman" w:hAnsi="Times New Roman" w:cs="Times New Roman"/>
          <w:noProof/>
          <w:lang w:val="en-US"/>
        </w:rPr>
      </w:pPr>
      <w:r w:rsidRPr="00BA54F0">
        <w:rPr>
          <w:rFonts w:ascii="Times New Roman" w:hAnsi="Times New Roman" w:cs="Times New Roman"/>
          <w:noProof/>
          <w:u w:val="single"/>
          <w:lang w:val="en-US"/>
        </w:rPr>
        <w:t xml:space="preserve">PHẦN </w:t>
      </w:r>
      <w:r w:rsidRPr="00BA54F0">
        <w:rPr>
          <w:rFonts w:ascii="Times New Roman" w:hAnsi="Times New Roman" w:cs="Times New Roman"/>
          <w:noProof/>
          <w:spacing w:val="-2"/>
          <w:u w:val="single"/>
          <w:lang w:val="en-US"/>
        </w:rPr>
        <w:t>XVIII</w:t>
      </w:r>
    </w:p>
    <w:p w14:paraId="0BEDBB58" w14:textId="77777777" w:rsidR="00A268B1" w:rsidRPr="00BA54F0" w:rsidRDefault="00A268B1" w:rsidP="00A268B1">
      <w:pPr>
        <w:pStyle w:val="BodyText"/>
        <w:spacing w:before="252"/>
        <w:ind w:left="141" w:right="137"/>
        <w:jc w:val="center"/>
        <w:rPr>
          <w:rFonts w:ascii="Times New Roman" w:hAnsi="Times New Roman" w:cs="Times New Roman"/>
          <w:noProof/>
          <w:lang w:val="en-US"/>
        </w:rPr>
      </w:pPr>
      <w:r w:rsidRPr="00BA54F0">
        <w:rPr>
          <w:rFonts w:ascii="Times New Roman" w:hAnsi="Times New Roman" w:cs="Times New Roman"/>
          <w:noProof/>
          <w:spacing w:val="-2"/>
          <w:u w:val="single"/>
          <w:lang w:val="en-US"/>
        </w:rPr>
        <w:t>Sửa đổi</w:t>
      </w:r>
    </w:p>
    <w:p w14:paraId="3A38CD46" w14:textId="77777777" w:rsidR="00A268B1" w:rsidRPr="00BA54F0" w:rsidRDefault="00A268B1" w:rsidP="00A268B1">
      <w:pPr>
        <w:pStyle w:val="BodyText"/>
        <w:spacing w:before="2"/>
        <w:rPr>
          <w:rFonts w:ascii="Times New Roman" w:hAnsi="Times New Roman" w:cs="Times New Roman"/>
          <w:noProof/>
          <w:lang w:val="en-US"/>
        </w:rPr>
      </w:pPr>
    </w:p>
    <w:p w14:paraId="3027DA03" w14:textId="723628EF" w:rsidR="00A268B1" w:rsidRPr="00BA54F0" w:rsidRDefault="005427DB" w:rsidP="00A268B1">
      <w:pPr>
        <w:pStyle w:val="BodyText"/>
        <w:spacing w:before="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71</w:t>
      </w:r>
    </w:p>
    <w:p w14:paraId="03E367EE" w14:textId="5DF5A106" w:rsidR="00A268B1" w:rsidRPr="00BA54F0" w:rsidRDefault="00FB2F15" w:rsidP="00A268B1">
      <w:pPr>
        <w:pStyle w:val="BodyText"/>
        <w:spacing w:before="251"/>
        <w:ind w:left="140" w:right="134"/>
        <w:jc w:val="both"/>
        <w:rPr>
          <w:rFonts w:ascii="Times New Roman" w:hAnsi="Times New Roman" w:cs="Times New Roman"/>
          <w:noProof/>
          <w:lang w:val="en-US"/>
        </w:rPr>
      </w:pPr>
      <w:r w:rsidRPr="00BA54F0">
        <w:rPr>
          <w:rFonts w:ascii="Times New Roman" w:hAnsi="Times New Roman" w:cs="Times New Roman"/>
          <w:noProof/>
          <w:lang w:val="en-US"/>
        </w:rPr>
        <w:t>Văn bản các đề xuất sửa đổi Công ước sẽ được Tổng thư ký thông báo cho các Quốc gia Thành viên ít nhất sáu tháng trước khi Đại hội đồng xem xét. Các sửa đổi phải được thông qua bằng đa số hai phần ba của Đại hội đồng. Mười hai tháng sau khi được hai phần ba số Thành viên của Tổ chức, trừ các Thành viên Liên kết, chấp thuận, mỗi sửa đổi sẽ có hiệu lực đối với tất cả các Thành viên. Nếu trong vòng 60 ngày đầu tiên của thời hạn mười hai tháng này, một Thành viên thông báo rút khỏi Tổ chức vì lý do sửa đổi, thì việc rút lui đó, bất chấp các quy định của Điều 78 của Công ước, sẽ có hiệu lực vào ngày sửa đổi đó có hiệu lực.</w:t>
      </w:r>
      <w:r w:rsidR="00F47C78" w:rsidRPr="00BA54F0">
        <w:rPr>
          <w:rFonts w:ascii="Times New Roman" w:hAnsi="Times New Roman" w:cs="Times New Roman"/>
          <w:noProof/>
          <w:lang w:val="en-US"/>
        </w:rPr>
        <w:t xml:space="preserve"> </w:t>
      </w:r>
    </w:p>
    <w:p w14:paraId="4616C9D6" w14:textId="0B8421EE" w:rsidR="00A268B1" w:rsidRPr="00BA54F0" w:rsidRDefault="005427DB" w:rsidP="00A268B1">
      <w:pPr>
        <w:pStyle w:val="BodyText"/>
        <w:spacing w:before="252"/>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72</w:t>
      </w:r>
    </w:p>
    <w:p w14:paraId="7349EF4E" w14:textId="77777777" w:rsidR="00A268B1" w:rsidRPr="00BA54F0" w:rsidRDefault="00A268B1" w:rsidP="00A268B1">
      <w:pPr>
        <w:pStyle w:val="BodyText"/>
        <w:spacing w:before="5"/>
        <w:rPr>
          <w:rFonts w:ascii="Times New Roman" w:hAnsi="Times New Roman" w:cs="Times New Roman"/>
          <w:noProof/>
          <w:lang w:val="en-US"/>
        </w:rPr>
      </w:pPr>
    </w:p>
    <w:p w14:paraId="766E77FF" w14:textId="5FB364F6" w:rsidR="00A268B1" w:rsidRPr="00BA54F0" w:rsidRDefault="00FB2F15" w:rsidP="00A268B1">
      <w:pPr>
        <w:pStyle w:val="BodyText"/>
        <w:spacing w:line="237" w:lineRule="auto"/>
        <w:ind w:left="140" w:right="132"/>
        <w:rPr>
          <w:rFonts w:ascii="Times New Roman" w:hAnsi="Times New Roman" w:cs="Times New Roman"/>
          <w:noProof/>
          <w:lang w:val="en-US"/>
        </w:rPr>
      </w:pPr>
      <w:r w:rsidRPr="00BA54F0">
        <w:rPr>
          <w:rFonts w:ascii="Times New Roman" w:hAnsi="Times New Roman" w:cs="Times New Roman"/>
          <w:noProof/>
          <w:lang w:val="en-US"/>
        </w:rPr>
        <w:t xml:space="preserve">Bất kỳ sửa đổi nào được thông qua theo Điều 71 sẽ được lưu trữ tại </w:t>
      </w:r>
      <w:r w:rsidR="00A227CF" w:rsidRPr="00BA54F0">
        <w:rPr>
          <w:rFonts w:ascii="Times New Roman" w:hAnsi="Times New Roman" w:cs="Times New Roman"/>
          <w:noProof/>
          <w:lang w:val="en-US"/>
        </w:rPr>
        <w:t xml:space="preserve">văn phòng </w:t>
      </w:r>
      <w:r w:rsidRPr="00BA54F0">
        <w:rPr>
          <w:rFonts w:ascii="Times New Roman" w:hAnsi="Times New Roman" w:cs="Times New Roman"/>
          <w:noProof/>
          <w:lang w:val="en-US"/>
        </w:rPr>
        <w:t>Tổng thư ký Liên hợp quốc, người sẽ ngay lập tức chuyển một bản sao của sửa đổi đó cho tất cả các Thành viên.</w:t>
      </w:r>
      <w:r w:rsidR="0034376C" w:rsidRPr="00BA54F0">
        <w:rPr>
          <w:rFonts w:ascii="Times New Roman" w:hAnsi="Times New Roman" w:cs="Times New Roman"/>
          <w:noProof/>
          <w:lang w:val="en-US"/>
        </w:rPr>
        <w:t xml:space="preserve"> </w:t>
      </w:r>
    </w:p>
    <w:p w14:paraId="06FE6ACD" w14:textId="77777777" w:rsidR="00A268B1" w:rsidRPr="00BA54F0" w:rsidRDefault="00A268B1" w:rsidP="00A268B1">
      <w:pPr>
        <w:pStyle w:val="BodyText"/>
        <w:spacing w:before="2"/>
        <w:rPr>
          <w:rFonts w:ascii="Times New Roman" w:hAnsi="Times New Roman" w:cs="Times New Roman"/>
          <w:noProof/>
          <w:lang w:val="en-US"/>
        </w:rPr>
      </w:pPr>
    </w:p>
    <w:p w14:paraId="6953E302" w14:textId="3F0AB55E" w:rsidR="00A268B1" w:rsidRPr="00BA54F0" w:rsidRDefault="005427DB" w:rsidP="00A268B1">
      <w:pPr>
        <w:pStyle w:val="BodyText"/>
        <w:spacing w:before="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73</w:t>
      </w:r>
    </w:p>
    <w:p w14:paraId="5238A7D4" w14:textId="0A3CF4A4" w:rsidR="00A268B1" w:rsidRPr="00BA54F0" w:rsidRDefault="00FB2F15" w:rsidP="00A268B1">
      <w:pPr>
        <w:pStyle w:val="BodyText"/>
        <w:spacing w:before="251"/>
        <w:ind w:left="140" w:right="139"/>
        <w:jc w:val="both"/>
        <w:rPr>
          <w:rFonts w:ascii="Times New Roman" w:hAnsi="Times New Roman" w:cs="Times New Roman"/>
          <w:noProof/>
          <w:lang w:val="en-US"/>
        </w:rPr>
      </w:pPr>
      <w:r w:rsidRPr="00BA54F0">
        <w:rPr>
          <w:rFonts w:ascii="Times New Roman" w:hAnsi="Times New Roman" w:cs="Times New Roman"/>
          <w:noProof/>
          <w:lang w:val="en-US"/>
        </w:rPr>
        <w:t>Một tuyên bố hoặc sự chấp thuận theo Điều 71 sẽ được thực hiện bằng cách gửi một văn bản cho Tổng thư ký để lưu trữ tại</w:t>
      </w:r>
      <w:r w:rsidR="00986DDA" w:rsidRPr="00BA54F0">
        <w:rPr>
          <w:rFonts w:ascii="Times New Roman" w:hAnsi="Times New Roman" w:cs="Times New Roman"/>
          <w:noProof/>
          <w:lang w:val="en-US"/>
        </w:rPr>
        <w:t xml:space="preserve"> văn phòng</w:t>
      </w:r>
      <w:r w:rsidRPr="00BA54F0">
        <w:rPr>
          <w:rFonts w:ascii="Times New Roman" w:hAnsi="Times New Roman" w:cs="Times New Roman"/>
          <w:noProof/>
          <w:lang w:val="en-US"/>
        </w:rPr>
        <w:t xml:space="preserve"> Tổng thư ký Liên hợp quốc. Tổng thư ký sẽ thông báo cho các Thành viên về việc nhận được bất kỳ văn bản nào như vậy và về ngày sửa đổi có hiệu lực.</w:t>
      </w:r>
    </w:p>
    <w:p w14:paraId="628B63A1" w14:textId="77777777" w:rsidR="00A268B1" w:rsidRPr="00BA54F0" w:rsidRDefault="00A268B1" w:rsidP="00A268B1">
      <w:pPr>
        <w:pStyle w:val="BodyText"/>
        <w:spacing w:before="2"/>
        <w:rPr>
          <w:rFonts w:ascii="Times New Roman" w:hAnsi="Times New Roman" w:cs="Times New Roman"/>
          <w:noProof/>
          <w:lang w:val="en-US"/>
        </w:rPr>
      </w:pPr>
    </w:p>
    <w:p w14:paraId="1879FBBF" w14:textId="77777777" w:rsidR="00A268B1" w:rsidRPr="00BA54F0" w:rsidRDefault="00A268B1" w:rsidP="00A268B1">
      <w:pPr>
        <w:pStyle w:val="BodyText"/>
        <w:jc w:val="center"/>
        <w:rPr>
          <w:rFonts w:ascii="Times New Roman" w:hAnsi="Times New Roman" w:cs="Times New Roman"/>
          <w:noProof/>
          <w:lang w:val="en-US"/>
        </w:rPr>
      </w:pPr>
      <w:r w:rsidRPr="00BA54F0">
        <w:rPr>
          <w:rFonts w:ascii="Times New Roman" w:hAnsi="Times New Roman" w:cs="Times New Roman"/>
          <w:noProof/>
          <w:u w:val="single"/>
          <w:lang w:val="en-US"/>
        </w:rPr>
        <w:t xml:space="preserve">PHẦN </w:t>
      </w:r>
      <w:r w:rsidRPr="00BA54F0">
        <w:rPr>
          <w:rFonts w:ascii="Times New Roman" w:hAnsi="Times New Roman" w:cs="Times New Roman"/>
          <w:noProof/>
          <w:spacing w:val="-5"/>
          <w:u w:val="single"/>
          <w:lang w:val="en-US"/>
        </w:rPr>
        <w:t>XIX</w:t>
      </w:r>
    </w:p>
    <w:p w14:paraId="1ABB8337" w14:textId="77777777" w:rsidR="00A268B1" w:rsidRPr="00BA54F0" w:rsidRDefault="00A268B1" w:rsidP="00A268B1">
      <w:pPr>
        <w:pStyle w:val="BodyText"/>
        <w:spacing w:before="251"/>
        <w:ind w:left="141" w:right="139"/>
        <w:jc w:val="center"/>
        <w:rPr>
          <w:rFonts w:ascii="Times New Roman" w:hAnsi="Times New Roman" w:cs="Times New Roman"/>
          <w:noProof/>
          <w:lang w:val="en-US"/>
        </w:rPr>
      </w:pPr>
      <w:r w:rsidRPr="00BA54F0">
        <w:rPr>
          <w:rFonts w:ascii="Times New Roman" w:hAnsi="Times New Roman" w:cs="Times New Roman"/>
          <w:noProof/>
          <w:spacing w:val="-2"/>
          <w:u w:val="single"/>
          <w:lang w:val="en-US"/>
        </w:rPr>
        <w:t>Giải thích</w:t>
      </w:r>
    </w:p>
    <w:p w14:paraId="26A58AA2" w14:textId="64119C01" w:rsidR="00A268B1" w:rsidRPr="00BA54F0" w:rsidRDefault="005427DB" w:rsidP="00A268B1">
      <w:pPr>
        <w:pStyle w:val="BodyText"/>
        <w:spacing w:before="25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74</w:t>
      </w:r>
    </w:p>
    <w:p w14:paraId="37C41E6D" w14:textId="77777777" w:rsidR="00A268B1" w:rsidRPr="00BA54F0" w:rsidRDefault="00A268B1" w:rsidP="00A268B1">
      <w:pPr>
        <w:pStyle w:val="BodyText"/>
        <w:spacing w:before="3"/>
        <w:rPr>
          <w:rFonts w:ascii="Times New Roman" w:hAnsi="Times New Roman" w:cs="Times New Roman"/>
          <w:noProof/>
          <w:lang w:val="en-US"/>
        </w:rPr>
      </w:pPr>
    </w:p>
    <w:p w14:paraId="79D01090" w14:textId="58F01731" w:rsidR="00A268B1" w:rsidRPr="00BA54F0" w:rsidRDefault="003E69F0" w:rsidP="00A268B1">
      <w:pPr>
        <w:pStyle w:val="BodyText"/>
        <w:ind w:left="140" w:right="137"/>
        <w:jc w:val="both"/>
        <w:rPr>
          <w:rFonts w:ascii="Times New Roman" w:hAnsi="Times New Roman" w:cs="Times New Roman"/>
          <w:noProof/>
          <w:lang w:val="en-US"/>
        </w:rPr>
      </w:pPr>
      <w:r w:rsidRPr="00BA54F0">
        <w:rPr>
          <w:rFonts w:ascii="Times New Roman" w:hAnsi="Times New Roman" w:cs="Times New Roman"/>
          <w:noProof/>
          <w:lang w:val="en-US"/>
        </w:rPr>
        <w:t>Mọi câu hỏi hoặc tranh chấp liên quan đến việc giải thích hoặc áp dụng Công ước sẽ được chuyển đến Đại hội đồng để giải quyết, hoặc sẽ được giải quyết theo cách thức khác mà các bên tranh chấp có thể thỏa thuận. Không có điều khoản nào trong Điều này ngăn cản bất kỳ cơ quan nào của Tổ chức giải quyết bất kỳ câu hỏi hoặc tranh chấp nào như vậy có thể phát sinh trong quá trình thực hiện chức năng của mình.</w:t>
      </w:r>
      <w:r w:rsidR="003E4240" w:rsidRPr="00BA54F0">
        <w:rPr>
          <w:rFonts w:ascii="Times New Roman" w:hAnsi="Times New Roman" w:cs="Times New Roman"/>
          <w:noProof/>
          <w:lang w:val="en-US"/>
        </w:rPr>
        <w:t xml:space="preserve"> </w:t>
      </w:r>
    </w:p>
    <w:p w14:paraId="3E1863C4" w14:textId="566D8ECA" w:rsidR="00A268B1" w:rsidRPr="00BA54F0" w:rsidRDefault="005427DB" w:rsidP="00A268B1">
      <w:pPr>
        <w:pStyle w:val="BodyText"/>
        <w:spacing w:before="250"/>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75</w:t>
      </w:r>
    </w:p>
    <w:p w14:paraId="48B82EFE" w14:textId="77777777" w:rsidR="00A268B1" w:rsidRPr="00BA54F0" w:rsidRDefault="00A268B1" w:rsidP="00A268B1">
      <w:pPr>
        <w:pStyle w:val="BodyText"/>
        <w:spacing w:before="3"/>
        <w:rPr>
          <w:rFonts w:ascii="Times New Roman" w:hAnsi="Times New Roman" w:cs="Times New Roman"/>
          <w:noProof/>
          <w:lang w:val="en-US"/>
        </w:rPr>
      </w:pPr>
    </w:p>
    <w:p w14:paraId="5CEFA97A" w14:textId="22FDAC8B" w:rsidR="00A268B1" w:rsidRPr="00BA54F0" w:rsidRDefault="00F43F57" w:rsidP="00A268B1">
      <w:pPr>
        <w:pStyle w:val="BodyText"/>
        <w:ind w:left="140" w:right="135"/>
        <w:jc w:val="both"/>
        <w:rPr>
          <w:rFonts w:ascii="Times New Roman" w:hAnsi="Times New Roman" w:cs="Times New Roman"/>
          <w:noProof/>
          <w:lang w:val="en-US"/>
        </w:rPr>
      </w:pPr>
      <w:r w:rsidRPr="00BA54F0">
        <w:rPr>
          <w:rFonts w:ascii="Times New Roman" w:hAnsi="Times New Roman" w:cs="Times New Roman"/>
          <w:noProof/>
          <w:lang w:val="en-US"/>
        </w:rPr>
        <w:t>Mọi vấn đề pháp lý không thể giải quyết theo quy định tại Điều 74 sẽ được Tổ chức chuyển đến Tòa án Công lý Quốc tế để xin ý kiến ​​tư vấn theo Điều 96 của Hiến chương Liên hợp quốc.</w:t>
      </w:r>
    </w:p>
    <w:p w14:paraId="71459A0A" w14:textId="77777777" w:rsidR="00A268B1" w:rsidRPr="00BA54F0" w:rsidRDefault="00A268B1" w:rsidP="00A268B1">
      <w:pPr>
        <w:pStyle w:val="BodyText"/>
        <w:jc w:val="both"/>
        <w:rPr>
          <w:rFonts w:ascii="Times New Roman" w:hAnsi="Times New Roman" w:cs="Times New Roman"/>
          <w:noProof/>
          <w:lang w:val="en-US"/>
        </w:rPr>
        <w:sectPr w:rsidR="00A268B1" w:rsidRPr="00BA54F0">
          <w:pgSz w:w="11910" w:h="16840"/>
          <w:pgMar w:top="1380" w:right="1275" w:bottom="980" w:left="1275" w:header="856" w:footer="0" w:gutter="0"/>
          <w:cols w:space="720"/>
        </w:sectPr>
      </w:pPr>
    </w:p>
    <w:p w14:paraId="163360FB" w14:textId="77777777" w:rsidR="00A268B1" w:rsidRPr="00BA54F0" w:rsidRDefault="00A268B1" w:rsidP="00A268B1">
      <w:pPr>
        <w:pStyle w:val="BodyText"/>
        <w:spacing w:before="249"/>
        <w:ind w:left="141" w:right="138"/>
        <w:jc w:val="center"/>
        <w:rPr>
          <w:rFonts w:ascii="Times New Roman" w:hAnsi="Times New Roman" w:cs="Times New Roman"/>
          <w:noProof/>
          <w:lang w:val="en-US"/>
        </w:rPr>
      </w:pPr>
      <w:r w:rsidRPr="00BA54F0">
        <w:rPr>
          <w:rFonts w:ascii="Times New Roman" w:hAnsi="Times New Roman" w:cs="Times New Roman"/>
          <w:noProof/>
          <w:u w:val="single"/>
          <w:lang w:val="en-US"/>
        </w:rPr>
        <w:lastRenderedPageBreak/>
        <w:t xml:space="preserve">PHẦN </w:t>
      </w:r>
      <w:r w:rsidRPr="00BA54F0">
        <w:rPr>
          <w:rFonts w:ascii="Times New Roman" w:hAnsi="Times New Roman" w:cs="Times New Roman"/>
          <w:noProof/>
          <w:spacing w:val="-5"/>
          <w:u w:val="single"/>
          <w:lang w:val="en-US"/>
        </w:rPr>
        <w:t>XX</w:t>
      </w:r>
    </w:p>
    <w:p w14:paraId="4C1C2DA9" w14:textId="77777777" w:rsidR="00A268B1" w:rsidRPr="00BA54F0" w:rsidRDefault="00A268B1" w:rsidP="00A268B1">
      <w:pPr>
        <w:pStyle w:val="BodyText"/>
        <w:spacing w:before="3"/>
        <w:rPr>
          <w:rFonts w:ascii="Times New Roman" w:hAnsi="Times New Roman" w:cs="Times New Roman"/>
          <w:noProof/>
          <w:lang w:val="en-US"/>
        </w:rPr>
      </w:pPr>
    </w:p>
    <w:p w14:paraId="70109A3D" w14:textId="4A0CB208" w:rsidR="00A268B1" w:rsidRPr="00BA54F0" w:rsidRDefault="00F43F57" w:rsidP="00A268B1">
      <w:pPr>
        <w:pStyle w:val="BodyText"/>
        <w:jc w:val="center"/>
        <w:rPr>
          <w:rFonts w:ascii="Times New Roman" w:hAnsi="Times New Roman" w:cs="Times New Roman"/>
          <w:noProof/>
          <w:lang w:val="en-US"/>
        </w:rPr>
      </w:pPr>
      <w:r w:rsidRPr="00BA54F0">
        <w:rPr>
          <w:rFonts w:ascii="Times New Roman" w:hAnsi="Times New Roman" w:cs="Times New Roman"/>
          <w:noProof/>
          <w:spacing w:val="-2"/>
          <w:u w:val="single"/>
          <w:lang w:val="en-US"/>
        </w:rPr>
        <w:t>Các điều khoản khác</w:t>
      </w:r>
    </w:p>
    <w:p w14:paraId="47F9FAF0" w14:textId="11E06A1D" w:rsidR="00A268B1" w:rsidRPr="00BA54F0" w:rsidRDefault="005427DB" w:rsidP="00A268B1">
      <w:pPr>
        <w:pStyle w:val="BodyText"/>
        <w:spacing w:before="25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76</w:t>
      </w:r>
    </w:p>
    <w:p w14:paraId="5C1CAEDD" w14:textId="77777777" w:rsidR="00A268B1" w:rsidRPr="00BA54F0" w:rsidRDefault="00A268B1" w:rsidP="00A268B1">
      <w:pPr>
        <w:pStyle w:val="BodyText"/>
        <w:spacing w:before="3"/>
        <w:rPr>
          <w:rFonts w:ascii="Times New Roman" w:hAnsi="Times New Roman" w:cs="Times New Roman"/>
          <w:noProof/>
          <w:lang w:val="en-US"/>
        </w:rPr>
      </w:pPr>
    </w:p>
    <w:p w14:paraId="536D40C8" w14:textId="39BD172F" w:rsidR="00A268B1" w:rsidRPr="00BA54F0" w:rsidRDefault="00F43F57" w:rsidP="00A268B1">
      <w:pPr>
        <w:pStyle w:val="BodyText"/>
        <w:ind w:left="141" w:right="139"/>
        <w:jc w:val="center"/>
        <w:rPr>
          <w:rFonts w:ascii="Times New Roman" w:hAnsi="Times New Roman" w:cs="Times New Roman"/>
          <w:noProof/>
          <w:lang w:val="en-US"/>
        </w:rPr>
      </w:pPr>
      <w:r w:rsidRPr="00BA54F0">
        <w:rPr>
          <w:rFonts w:ascii="Times New Roman" w:hAnsi="Times New Roman" w:cs="Times New Roman"/>
          <w:noProof/>
          <w:spacing w:val="-2"/>
          <w:u w:val="single"/>
          <w:lang w:val="en-US"/>
        </w:rPr>
        <w:t>Ký kết và chấp nhận</w:t>
      </w:r>
    </w:p>
    <w:p w14:paraId="215B1319" w14:textId="3E2AC026" w:rsidR="00A268B1" w:rsidRPr="00BA54F0" w:rsidRDefault="00F43F57" w:rsidP="00A268B1">
      <w:pPr>
        <w:pStyle w:val="BodyText"/>
        <w:spacing w:before="251"/>
        <w:ind w:left="140"/>
        <w:rPr>
          <w:rFonts w:ascii="Times New Roman" w:hAnsi="Times New Roman" w:cs="Times New Roman"/>
          <w:noProof/>
          <w:lang w:val="en-US"/>
        </w:rPr>
      </w:pPr>
      <w:r w:rsidRPr="00BA54F0">
        <w:rPr>
          <w:rFonts w:ascii="Times New Roman" w:hAnsi="Times New Roman" w:cs="Times New Roman"/>
          <w:noProof/>
          <w:lang w:val="en-US"/>
        </w:rPr>
        <w:t>Theo các quy định của phần III, Công ước này vẫn mở để ký kết hoặc chấp nhận và các quốc gia có thể trở thành các bên tham gia Công ước bằng cách:</w:t>
      </w:r>
      <w:r w:rsidR="007320B3" w:rsidRPr="00BA54F0">
        <w:rPr>
          <w:rFonts w:ascii="Times New Roman" w:hAnsi="Times New Roman" w:cs="Times New Roman"/>
          <w:noProof/>
          <w:lang w:val="en-US"/>
        </w:rPr>
        <w:t xml:space="preserve"> </w:t>
      </w:r>
    </w:p>
    <w:p w14:paraId="3DF862C6" w14:textId="526D182A" w:rsidR="00A268B1" w:rsidRPr="00BA54F0" w:rsidRDefault="00F43F57" w:rsidP="00A268B1">
      <w:pPr>
        <w:pStyle w:val="ListParagraph"/>
        <w:numPr>
          <w:ilvl w:val="0"/>
          <w:numId w:val="3"/>
        </w:numPr>
        <w:tabs>
          <w:tab w:val="left" w:pos="990"/>
        </w:tabs>
        <w:spacing w:before="252"/>
        <w:rPr>
          <w:rFonts w:ascii="Times New Roman" w:hAnsi="Times New Roman" w:cs="Times New Roman"/>
          <w:noProof/>
          <w:lang w:val="en-US"/>
        </w:rPr>
      </w:pPr>
      <w:r w:rsidRPr="00BA54F0">
        <w:rPr>
          <w:rFonts w:ascii="Times New Roman" w:hAnsi="Times New Roman" w:cs="Times New Roman"/>
          <w:noProof/>
          <w:lang w:val="en-US"/>
        </w:rPr>
        <w:t>ký kết mà không bảo lưu về việc chấp nhận</w:t>
      </w:r>
      <w:r w:rsidR="00A268B1" w:rsidRPr="00BA54F0">
        <w:rPr>
          <w:rFonts w:ascii="Times New Roman" w:hAnsi="Times New Roman" w:cs="Times New Roman"/>
          <w:noProof/>
          <w:spacing w:val="-2"/>
          <w:lang w:val="en-US"/>
        </w:rPr>
        <w:t>;</w:t>
      </w:r>
    </w:p>
    <w:p w14:paraId="7CF224B6" w14:textId="77777777" w:rsidR="00A268B1" w:rsidRPr="00BA54F0" w:rsidRDefault="00A268B1" w:rsidP="00A268B1">
      <w:pPr>
        <w:pStyle w:val="BodyText"/>
        <w:spacing w:before="3"/>
        <w:rPr>
          <w:rFonts w:ascii="Times New Roman" w:hAnsi="Times New Roman" w:cs="Times New Roman"/>
          <w:noProof/>
          <w:lang w:val="en-US"/>
        </w:rPr>
      </w:pPr>
    </w:p>
    <w:p w14:paraId="707751B3" w14:textId="425F2AC9" w:rsidR="00A268B1" w:rsidRPr="00BA54F0" w:rsidRDefault="00F43F57" w:rsidP="00A268B1">
      <w:pPr>
        <w:pStyle w:val="ListParagraph"/>
        <w:numPr>
          <w:ilvl w:val="0"/>
          <w:numId w:val="3"/>
        </w:numPr>
        <w:tabs>
          <w:tab w:val="left" w:pos="990"/>
        </w:tabs>
        <w:rPr>
          <w:rFonts w:ascii="Times New Roman" w:hAnsi="Times New Roman" w:cs="Times New Roman"/>
          <w:noProof/>
          <w:lang w:val="en-US"/>
        </w:rPr>
      </w:pPr>
      <w:r w:rsidRPr="00BA54F0">
        <w:rPr>
          <w:rFonts w:ascii="Times New Roman" w:hAnsi="Times New Roman" w:cs="Times New Roman"/>
          <w:noProof/>
          <w:spacing w:val="-5"/>
          <w:lang w:val="en-US"/>
        </w:rPr>
        <w:t>ký kết kèm theo điều kiện chấp nhận, sau đó là chấp nhận; hoặc</w:t>
      </w:r>
      <w:r w:rsidR="00B2157B" w:rsidRPr="00BA54F0">
        <w:rPr>
          <w:rFonts w:ascii="Times New Roman" w:hAnsi="Times New Roman" w:cs="Times New Roman"/>
          <w:noProof/>
          <w:spacing w:val="-5"/>
          <w:lang w:val="en-US"/>
        </w:rPr>
        <w:t xml:space="preserve"> </w:t>
      </w:r>
    </w:p>
    <w:p w14:paraId="2C863C56" w14:textId="2B172B37" w:rsidR="00A268B1" w:rsidRPr="00BA54F0" w:rsidRDefault="00A268B1" w:rsidP="00A268B1">
      <w:pPr>
        <w:pStyle w:val="ListParagraph"/>
        <w:numPr>
          <w:ilvl w:val="0"/>
          <w:numId w:val="3"/>
        </w:numPr>
        <w:tabs>
          <w:tab w:val="left" w:pos="990"/>
        </w:tabs>
        <w:spacing w:before="251"/>
        <w:ind w:hanging="849"/>
        <w:rPr>
          <w:rFonts w:ascii="Times New Roman" w:hAnsi="Times New Roman" w:cs="Times New Roman"/>
          <w:noProof/>
          <w:lang w:val="en-US"/>
        </w:rPr>
      </w:pPr>
      <w:r w:rsidRPr="00BA54F0">
        <w:rPr>
          <w:rFonts w:ascii="Times New Roman" w:hAnsi="Times New Roman" w:cs="Times New Roman"/>
          <w:noProof/>
          <w:spacing w:val="-2"/>
          <w:lang w:val="en-US"/>
        </w:rPr>
        <w:t>chấp nhận.</w:t>
      </w:r>
    </w:p>
    <w:p w14:paraId="34C56FE8" w14:textId="35575EA4" w:rsidR="00A268B1" w:rsidRPr="00BA54F0" w:rsidRDefault="00676F20" w:rsidP="00A268B1">
      <w:pPr>
        <w:pStyle w:val="BodyText"/>
        <w:spacing w:before="251"/>
        <w:ind w:left="141"/>
        <w:rPr>
          <w:rFonts w:ascii="Times New Roman" w:hAnsi="Times New Roman" w:cs="Times New Roman"/>
          <w:noProof/>
          <w:lang w:val="en-US"/>
        </w:rPr>
      </w:pPr>
      <w:r w:rsidRPr="00BA54F0">
        <w:rPr>
          <w:rFonts w:ascii="Times New Roman" w:hAnsi="Times New Roman" w:cs="Times New Roman"/>
          <w:noProof/>
          <w:lang w:val="en-US"/>
        </w:rPr>
        <w:t xml:space="preserve">Việc chấp nhận sẽ được thực hiện bằng cách gửi văn kiện cho Tổng thư ký Liên hợp quốc. </w:t>
      </w:r>
    </w:p>
    <w:p w14:paraId="1562E7C2" w14:textId="4561FBED" w:rsidR="00A268B1" w:rsidRPr="00BA54F0" w:rsidRDefault="005427DB" w:rsidP="00A268B1">
      <w:pPr>
        <w:pStyle w:val="BodyText"/>
        <w:spacing w:before="252"/>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77</w:t>
      </w:r>
    </w:p>
    <w:p w14:paraId="0E61B41A" w14:textId="77777777" w:rsidR="00A268B1" w:rsidRPr="00BA54F0" w:rsidRDefault="00A268B1" w:rsidP="00A268B1">
      <w:pPr>
        <w:pStyle w:val="BodyText"/>
        <w:spacing w:before="3"/>
        <w:rPr>
          <w:rFonts w:ascii="Times New Roman" w:hAnsi="Times New Roman" w:cs="Times New Roman"/>
          <w:noProof/>
          <w:lang w:val="en-US"/>
        </w:rPr>
      </w:pPr>
    </w:p>
    <w:p w14:paraId="55470CE1" w14:textId="77777777" w:rsidR="00A268B1" w:rsidRPr="00BA54F0" w:rsidRDefault="00A268B1" w:rsidP="00A268B1">
      <w:pPr>
        <w:pStyle w:val="BodyText"/>
        <w:spacing w:before="1"/>
        <w:ind w:left="141" w:right="137"/>
        <w:jc w:val="center"/>
        <w:rPr>
          <w:rFonts w:ascii="Times New Roman" w:hAnsi="Times New Roman" w:cs="Times New Roman"/>
          <w:noProof/>
          <w:lang w:val="en-US"/>
        </w:rPr>
      </w:pPr>
      <w:r w:rsidRPr="00BA54F0">
        <w:rPr>
          <w:rFonts w:ascii="Times New Roman" w:hAnsi="Times New Roman" w:cs="Times New Roman"/>
          <w:noProof/>
          <w:spacing w:val="-2"/>
          <w:u w:val="single"/>
          <w:lang w:val="en-US"/>
        </w:rPr>
        <w:t>Lãnh thổ</w:t>
      </w:r>
    </w:p>
    <w:p w14:paraId="21C5FFDD" w14:textId="372637C1" w:rsidR="00A268B1" w:rsidRPr="00BA54F0" w:rsidRDefault="00DA7C8E" w:rsidP="00A268B1">
      <w:pPr>
        <w:pStyle w:val="ListParagraph"/>
        <w:numPr>
          <w:ilvl w:val="0"/>
          <w:numId w:val="2"/>
        </w:numPr>
        <w:tabs>
          <w:tab w:val="left" w:pos="988"/>
        </w:tabs>
        <w:spacing w:before="251"/>
        <w:ind w:left="140" w:right="138" w:firstLine="0"/>
        <w:rPr>
          <w:rFonts w:ascii="Times New Roman" w:hAnsi="Times New Roman" w:cs="Times New Roman"/>
          <w:noProof/>
          <w:lang w:val="en-US"/>
        </w:rPr>
      </w:pPr>
      <w:r w:rsidRPr="00BA54F0">
        <w:rPr>
          <w:rFonts w:ascii="Times New Roman" w:hAnsi="Times New Roman" w:cs="Times New Roman"/>
          <w:noProof/>
          <w:lang w:val="en-US"/>
        </w:rPr>
        <w:t>Các quốc gia thành viên có thể đưa ra tuyên bố bất cứ lúc nào rằng việc tham gia Công ước của họ bao gồm tất cả, một nhóm hoặc một lãnh thổ duy nhất mà họ chịu trách nhiệm về quan hệ quốc tế.</w:t>
      </w:r>
      <w:r w:rsidR="005057B6" w:rsidRPr="00BA54F0">
        <w:rPr>
          <w:rFonts w:ascii="Times New Roman" w:hAnsi="Times New Roman" w:cs="Times New Roman"/>
          <w:noProof/>
          <w:lang w:val="en-US"/>
        </w:rPr>
        <w:t xml:space="preserve"> </w:t>
      </w:r>
    </w:p>
    <w:p w14:paraId="43F578E2" w14:textId="77777777" w:rsidR="00A268B1" w:rsidRPr="00BA54F0" w:rsidRDefault="00A268B1" w:rsidP="00A268B1">
      <w:pPr>
        <w:pStyle w:val="BodyText"/>
        <w:rPr>
          <w:rFonts w:ascii="Times New Roman" w:hAnsi="Times New Roman" w:cs="Times New Roman"/>
          <w:noProof/>
          <w:lang w:val="en-US"/>
        </w:rPr>
      </w:pPr>
    </w:p>
    <w:p w14:paraId="3B2B4766" w14:textId="48DD54EB" w:rsidR="00A268B1" w:rsidRPr="00BA54F0" w:rsidRDefault="00DA7C8E" w:rsidP="00A268B1">
      <w:pPr>
        <w:pStyle w:val="ListParagraph"/>
        <w:numPr>
          <w:ilvl w:val="0"/>
          <w:numId w:val="2"/>
        </w:numPr>
        <w:tabs>
          <w:tab w:val="left" w:pos="988"/>
        </w:tabs>
        <w:ind w:left="140" w:right="137" w:firstLine="0"/>
        <w:rPr>
          <w:rFonts w:ascii="Times New Roman" w:hAnsi="Times New Roman" w:cs="Times New Roman"/>
          <w:noProof/>
          <w:lang w:val="en-US"/>
        </w:rPr>
      </w:pPr>
      <w:r w:rsidRPr="00BA54F0">
        <w:rPr>
          <w:rFonts w:ascii="Times New Roman" w:hAnsi="Times New Roman" w:cs="Times New Roman"/>
          <w:noProof/>
          <w:lang w:val="en-US"/>
        </w:rPr>
        <w:t xml:space="preserve">Công ước không áp dụng cho các lãnh thổ mà các </w:t>
      </w:r>
      <w:r w:rsidR="00AA571F" w:rsidRPr="00BA54F0">
        <w:rPr>
          <w:rFonts w:ascii="Times New Roman" w:hAnsi="Times New Roman" w:cs="Times New Roman"/>
          <w:noProof/>
          <w:lang w:val="en-US"/>
        </w:rPr>
        <w:t>T</w:t>
      </w:r>
      <w:r w:rsidRPr="00BA54F0">
        <w:rPr>
          <w:rFonts w:ascii="Times New Roman" w:hAnsi="Times New Roman" w:cs="Times New Roman"/>
          <w:noProof/>
          <w:lang w:val="en-US"/>
        </w:rPr>
        <w:t>hành viên chịu trách nhiệm về quan hệ quốc tế, trừ khi có tuyên bố về việc đó được đưa ra thay mặt họ theo quy định tại khoản (a) của Điều này.</w:t>
      </w:r>
    </w:p>
    <w:p w14:paraId="065EF0F8" w14:textId="77777777" w:rsidR="00A268B1" w:rsidRPr="00BA54F0" w:rsidRDefault="00A268B1" w:rsidP="00A268B1">
      <w:pPr>
        <w:pStyle w:val="BodyText"/>
        <w:spacing w:before="1"/>
        <w:rPr>
          <w:rFonts w:ascii="Times New Roman" w:hAnsi="Times New Roman" w:cs="Times New Roman"/>
          <w:noProof/>
          <w:lang w:val="en-US"/>
        </w:rPr>
      </w:pPr>
    </w:p>
    <w:p w14:paraId="034F1691" w14:textId="50E756F7" w:rsidR="00A268B1" w:rsidRPr="00BA54F0" w:rsidRDefault="00DA7C8E" w:rsidP="00A268B1">
      <w:pPr>
        <w:pStyle w:val="ListParagraph"/>
        <w:numPr>
          <w:ilvl w:val="0"/>
          <w:numId w:val="2"/>
        </w:numPr>
        <w:tabs>
          <w:tab w:val="left" w:pos="988"/>
        </w:tabs>
        <w:ind w:left="140" w:right="136" w:firstLine="0"/>
        <w:rPr>
          <w:rFonts w:ascii="Times New Roman" w:hAnsi="Times New Roman" w:cs="Times New Roman"/>
          <w:noProof/>
          <w:lang w:val="en-US"/>
        </w:rPr>
      </w:pPr>
      <w:r w:rsidRPr="00BA54F0">
        <w:rPr>
          <w:rFonts w:ascii="Times New Roman" w:hAnsi="Times New Roman" w:cs="Times New Roman"/>
          <w:noProof/>
          <w:lang w:val="en-US"/>
        </w:rPr>
        <w:t xml:space="preserve">Tuyên bố được đưa ra theo khoản (a) của Điều này sẽ được thông báo cho Tổng thư ký Liên hợp quốc và một bản sao của tuyên bố đó sẽ được </w:t>
      </w:r>
      <w:r w:rsidR="002A28B4" w:rsidRPr="00BA54F0">
        <w:rPr>
          <w:rFonts w:ascii="Times New Roman" w:hAnsi="Times New Roman" w:cs="Times New Roman"/>
          <w:noProof/>
          <w:lang w:val="en-US"/>
        </w:rPr>
        <w:t xml:space="preserve">Tổng thư ký </w:t>
      </w:r>
      <w:r w:rsidRPr="00BA54F0">
        <w:rPr>
          <w:rFonts w:ascii="Times New Roman" w:hAnsi="Times New Roman" w:cs="Times New Roman"/>
          <w:noProof/>
          <w:lang w:val="en-US"/>
        </w:rPr>
        <w:t>chuyển tiếp cho tất cả các quốc gia được mời tham dự Hội nghị Hàng hải Liên hợp quốc và cho các quốc gia khác có thể trở thành thành viên.</w:t>
      </w:r>
      <w:r w:rsidR="002A28B4" w:rsidRPr="00BA54F0">
        <w:rPr>
          <w:rFonts w:ascii="Times New Roman" w:hAnsi="Times New Roman" w:cs="Times New Roman"/>
          <w:noProof/>
          <w:lang w:val="en-US"/>
        </w:rPr>
        <w:t xml:space="preserve"> </w:t>
      </w:r>
    </w:p>
    <w:p w14:paraId="0C215C32" w14:textId="52BF5BE6" w:rsidR="00A268B1" w:rsidRPr="00BA54F0" w:rsidRDefault="00DA7C8E" w:rsidP="00A268B1">
      <w:pPr>
        <w:pStyle w:val="ListParagraph"/>
        <w:numPr>
          <w:ilvl w:val="0"/>
          <w:numId w:val="2"/>
        </w:numPr>
        <w:tabs>
          <w:tab w:val="left" w:pos="988"/>
        </w:tabs>
        <w:spacing w:before="250"/>
        <w:ind w:left="140" w:right="134" w:firstLine="0"/>
        <w:rPr>
          <w:rFonts w:ascii="Times New Roman" w:hAnsi="Times New Roman" w:cs="Times New Roman"/>
          <w:noProof/>
          <w:lang w:val="en-US"/>
        </w:rPr>
      </w:pPr>
      <w:r w:rsidRPr="00BA54F0">
        <w:rPr>
          <w:rFonts w:ascii="Times New Roman" w:hAnsi="Times New Roman" w:cs="Times New Roman"/>
          <w:noProof/>
          <w:lang w:val="en-US"/>
        </w:rPr>
        <w:t>Trong trường hợp theo thỏa thuận ủy thác, Liên hợp quốc là cơ quan quản lý, Liên hợp quốc có thể chấp nhận Công ước thay mặt cho một, nhiều hoặc tất cả các lãnh thổ ủy thác theo thủ tục quy định tại Điều 76.</w:t>
      </w:r>
      <w:r w:rsidR="0070034D" w:rsidRPr="00BA54F0">
        <w:rPr>
          <w:rFonts w:ascii="Times New Roman" w:hAnsi="Times New Roman" w:cs="Times New Roman"/>
          <w:noProof/>
          <w:lang w:val="en-US"/>
        </w:rPr>
        <w:t xml:space="preserve"> </w:t>
      </w:r>
    </w:p>
    <w:p w14:paraId="76DAA163" w14:textId="77777777" w:rsidR="00A268B1" w:rsidRPr="00BA54F0" w:rsidRDefault="00A268B1" w:rsidP="00A268B1">
      <w:pPr>
        <w:pStyle w:val="BodyText"/>
        <w:spacing w:before="1"/>
        <w:rPr>
          <w:rFonts w:ascii="Times New Roman" w:hAnsi="Times New Roman" w:cs="Times New Roman"/>
          <w:noProof/>
          <w:lang w:val="en-US"/>
        </w:rPr>
      </w:pPr>
    </w:p>
    <w:p w14:paraId="3C6E3EC7" w14:textId="3E8B87D6" w:rsidR="00A268B1" w:rsidRPr="00BA54F0" w:rsidRDefault="005427DB" w:rsidP="00A268B1">
      <w:pPr>
        <w:pStyle w:val="BodyText"/>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78</w:t>
      </w:r>
    </w:p>
    <w:p w14:paraId="6C6B3188" w14:textId="77777777" w:rsidR="00A268B1" w:rsidRPr="00BA54F0" w:rsidRDefault="00A268B1" w:rsidP="00A268B1">
      <w:pPr>
        <w:pStyle w:val="BodyText"/>
        <w:spacing w:before="3"/>
        <w:rPr>
          <w:rFonts w:ascii="Times New Roman" w:hAnsi="Times New Roman" w:cs="Times New Roman"/>
          <w:noProof/>
          <w:lang w:val="en-US"/>
        </w:rPr>
      </w:pPr>
    </w:p>
    <w:p w14:paraId="6758150E" w14:textId="76FF9C17" w:rsidR="00A268B1" w:rsidRPr="00BA54F0" w:rsidRDefault="00A268B1" w:rsidP="00A268B1">
      <w:pPr>
        <w:pStyle w:val="BodyText"/>
        <w:spacing w:before="1"/>
        <w:ind w:right="1"/>
        <w:jc w:val="center"/>
        <w:rPr>
          <w:rFonts w:ascii="Times New Roman" w:hAnsi="Times New Roman" w:cs="Times New Roman"/>
          <w:noProof/>
          <w:lang w:val="en-US"/>
        </w:rPr>
      </w:pPr>
      <w:r w:rsidRPr="00BA54F0">
        <w:rPr>
          <w:rFonts w:ascii="Times New Roman" w:hAnsi="Times New Roman" w:cs="Times New Roman"/>
          <w:noProof/>
          <w:spacing w:val="-2"/>
          <w:u w:val="single"/>
          <w:lang w:val="en-US"/>
        </w:rPr>
        <w:t xml:space="preserve">Rút </w:t>
      </w:r>
      <w:r w:rsidR="00BD487F" w:rsidRPr="00BA54F0">
        <w:rPr>
          <w:rFonts w:ascii="Times New Roman" w:hAnsi="Times New Roman" w:cs="Times New Roman"/>
          <w:noProof/>
          <w:spacing w:val="-2"/>
          <w:u w:val="single"/>
          <w:lang w:val="en-US"/>
        </w:rPr>
        <w:t xml:space="preserve">lui </w:t>
      </w:r>
    </w:p>
    <w:p w14:paraId="392CB498" w14:textId="72D23E57" w:rsidR="00A268B1" w:rsidRPr="00BA54F0" w:rsidRDefault="00BD487F" w:rsidP="00A268B1">
      <w:pPr>
        <w:pStyle w:val="ListParagraph"/>
        <w:numPr>
          <w:ilvl w:val="0"/>
          <w:numId w:val="1"/>
        </w:numPr>
        <w:tabs>
          <w:tab w:val="left" w:pos="988"/>
        </w:tabs>
        <w:spacing w:before="251"/>
        <w:ind w:left="140" w:right="134" w:firstLine="0"/>
        <w:rPr>
          <w:rFonts w:ascii="Times New Roman" w:hAnsi="Times New Roman" w:cs="Times New Roman"/>
          <w:noProof/>
          <w:lang w:val="en-US"/>
        </w:rPr>
      </w:pPr>
      <w:r w:rsidRPr="00BA54F0">
        <w:rPr>
          <w:rFonts w:ascii="Times New Roman" w:hAnsi="Times New Roman" w:cs="Times New Roman"/>
          <w:noProof/>
          <w:lang w:val="en-US"/>
        </w:rPr>
        <w:t>Bất kỳ Thành viên nào cũng có thể rút khỏi Tổ chức bằng cách gửi thông báo bằng văn bản cho Tổng Thư ký Liên Hợp Quốc, người sẽ ngay lập tức thông báo cho các Thành viên khác và Tổng Thư ký Tổ chức về thông báo đó. Thông báo rút khỏi Tổ chức có thể được gửi bất cứ lúc nào sau khi hết hạn mười hai tháng kể từ ngày Công ước có hiệu lực. Việc rút khỏi Tổ chức sẽ có hiệu lực sau khi hết hạn mười hai tháng kể từ ngày Tổng Thư ký Liên Hợp Quốc nhận được thông báo bằng văn bản đó.</w:t>
      </w:r>
    </w:p>
    <w:p w14:paraId="03190463" w14:textId="77777777" w:rsidR="00A268B1" w:rsidRPr="00BA54F0" w:rsidRDefault="00A268B1" w:rsidP="00A268B1">
      <w:pPr>
        <w:pStyle w:val="ListParagraph"/>
        <w:rPr>
          <w:rFonts w:ascii="Times New Roman" w:hAnsi="Times New Roman" w:cs="Times New Roman"/>
          <w:noProof/>
          <w:lang w:val="en-US"/>
        </w:rPr>
        <w:sectPr w:rsidR="00A268B1" w:rsidRPr="00BA54F0">
          <w:pgSz w:w="11910" w:h="16840"/>
          <w:pgMar w:top="1380" w:right="1275" w:bottom="980" w:left="1275" w:header="856" w:footer="0" w:gutter="0"/>
          <w:cols w:space="720"/>
        </w:sectPr>
      </w:pPr>
    </w:p>
    <w:p w14:paraId="71CA0348" w14:textId="45E2D826" w:rsidR="00A268B1" w:rsidRPr="00BA54F0" w:rsidRDefault="004A5216" w:rsidP="00A268B1">
      <w:pPr>
        <w:pStyle w:val="ListParagraph"/>
        <w:numPr>
          <w:ilvl w:val="0"/>
          <w:numId w:val="1"/>
        </w:numPr>
        <w:tabs>
          <w:tab w:val="left" w:pos="988"/>
        </w:tabs>
        <w:spacing w:before="249"/>
        <w:ind w:left="140" w:right="135" w:firstLine="0"/>
        <w:rPr>
          <w:rFonts w:ascii="Times New Roman" w:hAnsi="Times New Roman" w:cs="Times New Roman"/>
          <w:noProof/>
          <w:lang w:val="en-US"/>
        </w:rPr>
      </w:pPr>
      <w:r w:rsidRPr="00BA54F0">
        <w:rPr>
          <w:rFonts w:ascii="Times New Roman" w:hAnsi="Times New Roman" w:cs="Times New Roman"/>
          <w:noProof/>
          <w:lang w:val="en-US"/>
        </w:rPr>
        <w:lastRenderedPageBreak/>
        <w:t>Việc áp dụng Công ước đối với một lãnh thổ hoặc nhóm lãnh thổ theo Điều 77 có thể bị chấm dứt bất cứ lúc nào bằng cách gửi thông báo bằng văn bản cho Tổng Thư ký Liên Hợp Quốc bởi Thành viên chịu trách nhiệm về quan hệ quốc tế của mình hoặc, trong trường hợp lãnh thổ ủy thác mà Liên Hợp Quốc là cơ quan quản lý, bởi Liên Hợp Quốc. Tổng Thư ký Liên Hợp Quốc sẽ ngay lập tức thông báo cho tất cả các Thành viên và Tổng Thư ký Tổ chức về thông báo đó. Thông báo sẽ có hiệu lực sau khi hết hạn mười hai tháng kể từ ngày Tổng Thư ký Liên Hợp Quốc nhận được thông báo đó.</w:t>
      </w:r>
    </w:p>
    <w:p w14:paraId="6DECDFA3" w14:textId="77777777" w:rsidR="00A268B1" w:rsidRPr="00BA54F0" w:rsidRDefault="00A268B1" w:rsidP="00A268B1">
      <w:pPr>
        <w:pStyle w:val="BodyText"/>
        <w:spacing w:before="3"/>
        <w:rPr>
          <w:rFonts w:ascii="Times New Roman" w:hAnsi="Times New Roman" w:cs="Times New Roman"/>
          <w:noProof/>
          <w:lang w:val="en-US"/>
        </w:rPr>
      </w:pPr>
    </w:p>
    <w:p w14:paraId="334C5226" w14:textId="77777777" w:rsidR="00A268B1" w:rsidRPr="00BA54F0" w:rsidRDefault="00A268B1" w:rsidP="00A268B1">
      <w:pPr>
        <w:pStyle w:val="BodyText"/>
        <w:jc w:val="center"/>
        <w:rPr>
          <w:rFonts w:ascii="Times New Roman" w:hAnsi="Times New Roman" w:cs="Times New Roman"/>
          <w:noProof/>
          <w:lang w:val="en-US"/>
        </w:rPr>
      </w:pPr>
      <w:r w:rsidRPr="00BA54F0">
        <w:rPr>
          <w:rFonts w:ascii="Times New Roman" w:hAnsi="Times New Roman" w:cs="Times New Roman"/>
          <w:noProof/>
          <w:u w:val="single"/>
          <w:lang w:val="en-US"/>
        </w:rPr>
        <w:t xml:space="preserve">PHẦN </w:t>
      </w:r>
      <w:r w:rsidRPr="00BA54F0">
        <w:rPr>
          <w:rFonts w:ascii="Times New Roman" w:hAnsi="Times New Roman" w:cs="Times New Roman"/>
          <w:noProof/>
          <w:spacing w:val="-5"/>
          <w:u w:val="single"/>
          <w:lang w:val="en-US"/>
        </w:rPr>
        <w:t>XXI</w:t>
      </w:r>
    </w:p>
    <w:p w14:paraId="11F83EDE" w14:textId="5A2A803C" w:rsidR="00A268B1" w:rsidRPr="00BA54F0" w:rsidRDefault="00493CFA" w:rsidP="00A268B1">
      <w:pPr>
        <w:pStyle w:val="BodyText"/>
        <w:spacing w:before="252"/>
        <w:jc w:val="center"/>
        <w:rPr>
          <w:rFonts w:ascii="Times New Roman" w:hAnsi="Times New Roman" w:cs="Times New Roman"/>
          <w:noProof/>
          <w:lang w:val="en-US"/>
        </w:rPr>
      </w:pPr>
      <w:r w:rsidRPr="00BA54F0">
        <w:rPr>
          <w:rFonts w:ascii="Times New Roman" w:hAnsi="Times New Roman" w:cs="Times New Roman"/>
          <w:noProof/>
          <w:spacing w:val="-2"/>
          <w:u w:val="single"/>
          <w:lang w:val="en-US"/>
        </w:rPr>
        <w:t>Ngày có hiệu lực</w:t>
      </w:r>
    </w:p>
    <w:p w14:paraId="7B9093ED" w14:textId="77777777" w:rsidR="00A268B1" w:rsidRPr="00BA54F0" w:rsidRDefault="00A268B1" w:rsidP="00A268B1">
      <w:pPr>
        <w:pStyle w:val="BodyText"/>
        <w:spacing w:before="2"/>
        <w:rPr>
          <w:rFonts w:ascii="Times New Roman" w:hAnsi="Times New Roman" w:cs="Times New Roman"/>
          <w:noProof/>
          <w:lang w:val="en-US"/>
        </w:rPr>
      </w:pPr>
    </w:p>
    <w:p w14:paraId="7487DDA9" w14:textId="1F90AC59" w:rsidR="00A268B1" w:rsidRPr="00BA54F0" w:rsidRDefault="005427DB" w:rsidP="00A268B1">
      <w:pPr>
        <w:pStyle w:val="BodyText"/>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79</w:t>
      </w:r>
    </w:p>
    <w:p w14:paraId="1B4F9242" w14:textId="1F3A558C" w:rsidR="00A268B1" w:rsidRPr="00BA54F0" w:rsidRDefault="001B6BDF" w:rsidP="00A268B1">
      <w:pPr>
        <w:pStyle w:val="BodyText"/>
        <w:spacing w:before="251"/>
        <w:ind w:left="140" w:right="141"/>
        <w:jc w:val="both"/>
        <w:rPr>
          <w:rFonts w:ascii="Times New Roman" w:hAnsi="Times New Roman" w:cs="Times New Roman"/>
          <w:i/>
          <w:noProof/>
          <w:lang w:val="en-US"/>
        </w:rPr>
      </w:pPr>
      <w:r w:rsidRPr="00BA54F0">
        <w:rPr>
          <w:rFonts w:ascii="Times New Roman" w:hAnsi="Times New Roman" w:cs="Times New Roman"/>
          <w:noProof/>
          <w:lang w:val="en-US"/>
        </w:rPr>
        <w:t>Công ước này sẽ có hiệu lực vào ngày 21 quốc gia, trong đó 7 quốc gia có tổng trọng tải tàu không dưới 1.000.000 tấn, trở thành thành viên của Công ước theo Điều 76</w:t>
      </w:r>
      <w:r w:rsidR="00A268B1" w:rsidRPr="00BA54F0">
        <w:rPr>
          <w:rFonts w:ascii="Times New Roman" w:hAnsi="Times New Roman" w:cs="Times New Roman"/>
          <w:i/>
          <w:noProof/>
          <w:lang w:val="en-US"/>
        </w:rPr>
        <w:t>.</w:t>
      </w:r>
    </w:p>
    <w:p w14:paraId="56AABD2D" w14:textId="77777777" w:rsidR="00A268B1" w:rsidRPr="00BA54F0" w:rsidRDefault="00A268B1" w:rsidP="00A268B1">
      <w:pPr>
        <w:pStyle w:val="BodyText"/>
        <w:spacing w:before="1"/>
        <w:rPr>
          <w:rFonts w:ascii="Times New Roman" w:hAnsi="Times New Roman" w:cs="Times New Roman"/>
          <w:i/>
          <w:noProof/>
          <w:lang w:val="en-US"/>
        </w:rPr>
      </w:pPr>
    </w:p>
    <w:p w14:paraId="6F2840F6" w14:textId="3CE343DD" w:rsidR="00A268B1" w:rsidRPr="00BA54F0" w:rsidRDefault="005427DB" w:rsidP="00A268B1">
      <w:pPr>
        <w:pStyle w:val="BodyText"/>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80</w:t>
      </w:r>
    </w:p>
    <w:p w14:paraId="7651007F" w14:textId="5AA3C11C" w:rsidR="00A268B1" w:rsidRPr="00BA54F0" w:rsidRDefault="00951AF7" w:rsidP="00A268B1">
      <w:pPr>
        <w:pStyle w:val="BodyText"/>
        <w:spacing w:before="251"/>
        <w:ind w:left="141" w:right="134"/>
        <w:jc w:val="both"/>
        <w:rPr>
          <w:rFonts w:ascii="Times New Roman" w:hAnsi="Times New Roman" w:cs="Times New Roman"/>
          <w:noProof/>
          <w:lang w:val="en-US"/>
        </w:rPr>
      </w:pPr>
      <w:r w:rsidRPr="00BA54F0">
        <w:rPr>
          <w:rFonts w:ascii="Times New Roman" w:hAnsi="Times New Roman" w:cs="Times New Roman"/>
          <w:noProof/>
          <w:lang w:val="en-US"/>
        </w:rPr>
        <w:t>Tổng thư ký Liên hợp quốc sẽ thông báo cho tất cả các quốc gia được mời tham dự Hội nghị Hàng hải Liên hợp quốc và các quốc gia khác đã trở thành thành viên về ngày mỗi quốc gia trở thành thành viên của Công ước, cũng như ngày Công ước có hiệu lực.</w:t>
      </w:r>
      <w:r w:rsidR="003C74CB" w:rsidRPr="00BA54F0">
        <w:rPr>
          <w:rFonts w:ascii="Times New Roman" w:hAnsi="Times New Roman" w:cs="Times New Roman"/>
          <w:noProof/>
          <w:lang w:val="en-US"/>
        </w:rPr>
        <w:t xml:space="preserve"> </w:t>
      </w:r>
    </w:p>
    <w:p w14:paraId="1C8CEDF7" w14:textId="77777777" w:rsidR="00A268B1" w:rsidRPr="00BA54F0" w:rsidRDefault="00A268B1" w:rsidP="00A268B1">
      <w:pPr>
        <w:pStyle w:val="BodyText"/>
        <w:spacing w:before="2"/>
        <w:rPr>
          <w:rFonts w:ascii="Times New Roman" w:hAnsi="Times New Roman" w:cs="Times New Roman"/>
          <w:noProof/>
          <w:lang w:val="en-US"/>
        </w:rPr>
      </w:pPr>
    </w:p>
    <w:p w14:paraId="6591F0DF" w14:textId="5F8446ED" w:rsidR="00A268B1" w:rsidRPr="00BA54F0" w:rsidRDefault="005427DB" w:rsidP="00A268B1">
      <w:pPr>
        <w:pStyle w:val="BodyText"/>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81</w:t>
      </w:r>
    </w:p>
    <w:p w14:paraId="2AD29A8B" w14:textId="09230FF4" w:rsidR="00A268B1" w:rsidRPr="00BA54F0" w:rsidRDefault="0098511A" w:rsidP="00A268B1">
      <w:pPr>
        <w:pStyle w:val="BodyText"/>
        <w:spacing w:before="252"/>
        <w:ind w:left="140" w:right="140"/>
        <w:jc w:val="both"/>
        <w:rPr>
          <w:rFonts w:ascii="Times New Roman" w:hAnsi="Times New Roman" w:cs="Times New Roman"/>
          <w:noProof/>
          <w:lang w:val="en-US"/>
        </w:rPr>
      </w:pPr>
      <w:r w:rsidRPr="00BA54F0">
        <w:rPr>
          <w:rFonts w:ascii="Times New Roman" w:hAnsi="Times New Roman" w:cs="Times New Roman"/>
          <w:noProof/>
          <w:lang w:val="en-US"/>
        </w:rPr>
        <w:t xml:space="preserve">Công ước này, với các văn bản tiếng Anh, tiếng Pháp và tiếng Tây Ban Nha đều có giá trị như nhau, sẽ được lưu giữ tại </w:t>
      </w:r>
      <w:r w:rsidR="00224BF4" w:rsidRPr="00BA54F0">
        <w:rPr>
          <w:rFonts w:ascii="Times New Roman" w:hAnsi="Times New Roman" w:cs="Times New Roman"/>
          <w:noProof/>
          <w:lang w:val="en-US"/>
        </w:rPr>
        <w:t xml:space="preserve">văn phòng </w:t>
      </w:r>
      <w:r w:rsidRPr="00BA54F0">
        <w:rPr>
          <w:rFonts w:ascii="Times New Roman" w:hAnsi="Times New Roman" w:cs="Times New Roman"/>
          <w:noProof/>
          <w:lang w:val="en-US"/>
        </w:rPr>
        <w:t>Tổng thư ký Liên hợp quốc, người sẽ chuyển các bản sao được chứng thực cho mỗi quốc gia được mời tham dự Hội nghị Hàng hải Liên hợp quốc và cho các quốc gia khác đã trở thành thành viên.</w:t>
      </w:r>
      <w:r w:rsidR="00B34652" w:rsidRPr="00BA54F0">
        <w:rPr>
          <w:rFonts w:ascii="Times New Roman" w:hAnsi="Times New Roman" w:cs="Times New Roman"/>
          <w:noProof/>
          <w:lang w:val="en-US"/>
        </w:rPr>
        <w:t xml:space="preserve"> </w:t>
      </w:r>
    </w:p>
    <w:p w14:paraId="6C7F7FD0" w14:textId="77777777" w:rsidR="00A268B1" w:rsidRPr="00BA54F0" w:rsidRDefault="00A268B1" w:rsidP="00A268B1">
      <w:pPr>
        <w:pStyle w:val="BodyText"/>
        <w:spacing w:before="1"/>
        <w:rPr>
          <w:rFonts w:ascii="Times New Roman" w:hAnsi="Times New Roman" w:cs="Times New Roman"/>
          <w:noProof/>
          <w:lang w:val="en-US"/>
        </w:rPr>
      </w:pPr>
    </w:p>
    <w:p w14:paraId="72574D0A" w14:textId="0EA2D39D" w:rsidR="00A268B1" w:rsidRPr="00BA54F0" w:rsidRDefault="005427DB" w:rsidP="00A268B1">
      <w:pPr>
        <w:pStyle w:val="BodyText"/>
        <w:spacing w:before="1"/>
        <w:ind w:right="1"/>
        <w:jc w:val="center"/>
        <w:rPr>
          <w:rFonts w:ascii="Times New Roman" w:hAnsi="Times New Roman" w:cs="Times New Roman"/>
          <w:noProof/>
          <w:lang w:val="en-US"/>
        </w:rPr>
      </w:pPr>
      <w:r w:rsidRPr="00BA54F0">
        <w:rPr>
          <w:rFonts w:ascii="Times New Roman" w:hAnsi="Times New Roman" w:cs="Times New Roman"/>
          <w:noProof/>
          <w:u w:val="single"/>
          <w:lang w:val="en-US"/>
        </w:rPr>
        <w:t>Điều</w:t>
      </w:r>
      <w:r w:rsidR="00A268B1" w:rsidRPr="00BA54F0">
        <w:rPr>
          <w:rFonts w:ascii="Times New Roman" w:hAnsi="Times New Roman" w:cs="Times New Roman"/>
          <w:noProof/>
          <w:spacing w:val="-3"/>
          <w:u w:val="single"/>
          <w:lang w:val="en-US"/>
        </w:rPr>
        <w:t xml:space="preserve"> </w:t>
      </w:r>
      <w:r w:rsidR="00A268B1" w:rsidRPr="00BA54F0">
        <w:rPr>
          <w:rFonts w:ascii="Times New Roman" w:hAnsi="Times New Roman" w:cs="Times New Roman"/>
          <w:noProof/>
          <w:spacing w:val="-5"/>
          <w:u w:val="single"/>
          <w:lang w:val="en-US"/>
        </w:rPr>
        <w:t>82</w:t>
      </w:r>
    </w:p>
    <w:p w14:paraId="1A3369DA" w14:textId="55EA3F74" w:rsidR="00A268B1" w:rsidRPr="00BA54F0" w:rsidRDefault="0011705F" w:rsidP="00A268B1">
      <w:pPr>
        <w:pStyle w:val="BodyText"/>
        <w:spacing w:before="251"/>
        <w:ind w:left="140"/>
        <w:rPr>
          <w:rFonts w:ascii="Times New Roman" w:hAnsi="Times New Roman" w:cs="Times New Roman"/>
          <w:noProof/>
          <w:lang w:val="en-US"/>
        </w:rPr>
      </w:pPr>
      <w:r w:rsidRPr="00BA54F0">
        <w:rPr>
          <w:rFonts w:ascii="Times New Roman" w:hAnsi="Times New Roman" w:cs="Times New Roman"/>
          <w:noProof/>
          <w:lang w:val="en-US"/>
        </w:rPr>
        <w:t>Liên hợp quốc được ủy quyền đăng ký Công ước ngay khi Công ước có hiệu lực.</w:t>
      </w:r>
    </w:p>
    <w:p w14:paraId="4170955B" w14:textId="3B5A3F87" w:rsidR="00A268B1" w:rsidRPr="00BA54F0" w:rsidRDefault="0011705F" w:rsidP="00A268B1">
      <w:pPr>
        <w:pStyle w:val="BodyText"/>
        <w:spacing w:before="252"/>
        <w:ind w:left="140"/>
        <w:rPr>
          <w:rFonts w:ascii="Times New Roman" w:hAnsi="Times New Roman" w:cs="Times New Roman"/>
          <w:noProof/>
          <w:lang w:val="en-US"/>
        </w:rPr>
      </w:pPr>
      <w:r w:rsidRPr="00BA54F0">
        <w:rPr>
          <w:rFonts w:ascii="Times New Roman" w:hAnsi="Times New Roman" w:cs="Times New Roman"/>
          <w:noProof/>
          <w:lang w:val="en-US"/>
        </w:rPr>
        <w:t>ĐỂ LÀM BẰNG CHỨNG, những người ký tên dưới đây, được Chính phủ của mình ủy quyền hợp lệ cho mục đích đó, đã ký Công ước này.</w:t>
      </w:r>
    </w:p>
    <w:p w14:paraId="171E90A3" w14:textId="3BF53FAE" w:rsidR="00A268B1" w:rsidRPr="00BA54F0" w:rsidRDefault="0011705F" w:rsidP="00A268B1">
      <w:pPr>
        <w:pStyle w:val="BodyText"/>
        <w:spacing w:before="252"/>
        <w:ind w:left="141"/>
        <w:rPr>
          <w:rFonts w:ascii="Times New Roman" w:hAnsi="Times New Roman" w:cs="Times New Roman"/>
          <w:noProof/>
          <w:lang w:val="en-US"/>
        </w:rPr>
      </w:pPr>
      <w:r w:rsidRPr="00BA54F0">
        <w:rPr>
          <w:rFonts w:ascii="Times New Roman" w:hAnsi="Times New Roman" w:cs="Times New Roman"/>
          <w:noProof/>
          <w:spacing w:val="-4"/>
          <w:lang w:val="en-US"/>
        </w:rPr>
        <w:t>Được lập tại Geneva vào ngày 6 tháng 3 năm 1948.</w:t>
      </w:r>
    </w:p>
    <w:p w14:paraId="0A9F891F" w14:textId="77777777" w:rsidR="00A268B1" w:rsidRPr="00BA54F0" w:rsidRDefault="00A268B1" w:rsidP="00A268B1">
      <w:pPr>
        <w:pStyle w:val="BodyText"/>
        <w:rPr>
          <w:rFonts w:ascii="Times New Roman" w:hAnsi="Times New Roman" w:cs="Times New Roman"/>
          <w:noProof/>
          <w:lang w:val="en-US"/>
        </w:rPr>
        <w:sectPr w:rsidR="00A268B1" w:rsidRPr="00BA54F0">
          <w:pgSz w:w="11910" w:h="16840"/>
          <w:pgMar w:top="1380" w:right="1275" w:bottom="980" w:left="1275" w:header="856" w:footer="0" w:gutter="0"/>
          <w:cols w:space="720"/>
        </w:sectPr>
      </w:pPr>
    </w:p>
    <w:p w14:paraId="255C1DD0" w14:textId="77777777" w:rsidR="00A268B1" w:rsidRPr="00BA54F0" w:rsidRDefault="00A268B1" w:rsidP="00A268B1">
      <w:pPr>
        <w:pStyle w:val="BodyText"/>
        <w:spacing w:before="249"/>
        <w:ind w:left="141" w:right="138"/>
        <w:jc w:val="center"/>
        <w:rPr>
          <w:rFonts w:ascii="Times New Roman" w:hAnsi="Times New Roman" w:cs="Times New Roman"/>
          <w:noProof/>
          <w:lang w:val="en-US"/>
        </w:rPr>
      </w:pPr>
      <w:r w:rsidRPr="00BA54F0">
        <w:rPr>
          <w:rFonts w:ascii="Times New Roman" w:hAnsi="Times New Roman" w:cs="Times New Roman"/>
          <w:noProof/>
          <w:spacing w:val="-2"/>
          <w:lang w:val="en-US"/>
        </w:rPr>
        <w:lastRenderedPageBreak/>
        <w:t>PHỤ LỤC</w:t>
      </w:r>
    </w:p>
    <w:p w14:paraId="59F08D34" w14:textId="77777777" w:rsidR="00A268B1" w:rsidRPr="00BA54F0" w:rsidRDefault="00A268B1" w:rsidP="00A268B1">
      <w:pPr>
        <w:pStyle w:val="BodyText"/>
        <w:spacing w:before="3"/>
        <w:rPr>
          <w:rFonts w:ascii="Times New Roman" w:hAnsi="Times New Roman" w:cs="Times New Roman"/>
          <w:noProof/>
          <w:lang w:val="en-US"/>
        </w:rPr>
      </w:pPr>
    </w:p>
    <w:p w14:paraId="7C65D928" w14:textId="44B1FB77" w:rsidR="00A268B1" w:rsidRPr="00BA54F0" w:rsidRDefault="00A268B1" w:rsidP="00A268B1">
      <w:pPr>
        <w:pStyle w:val="BodyText"/>
        <w:ind w:left="141" w:right="134"/>
        <w:jc w:val="center"/>
        <w:rPr>
          <w:rFonts w:ascii="Times New Roman" w:hAnsi="Times New Roman" w:cs="Times New Roman"/>
          <w:noProof/>
          <w:lang w:val="en-US"/>
        </w:rPr>
      </w:pPr>
      <w:r w:rsidRPr="00BA54F0">
        <w:rPr>
          <w:rFonts w:ascii="Times New Roman" w:hAnsi="Times New Roman" w:cs="Times New Roman"/>
          <w:noProof/>
          <w:lang w:val="en-US"/>
        </w:rPr>
        <w:t>(</w:t>
      </w:r>
      <w:r w:rsidR="006F6816" w:rsidRPr="00BA54F0">
        <w:rPr>
          <w:rFonts w:ascii="Times New Roman" w:hAnsi="Times New Roman" w:cs="Times New Roman"/>
          <w:noProof/>
          <w:lang w:val="en-US"/>
        </w:rPr>
        <w:t>được đề cập trong Điều 70</w:t>
      </w:r>
      <w:r w:rsidRPr="00BA54F0">
        <w:rPr>
          <w:rFonts w:ascii="Times New Roman" w:hAnsi="Times New Roman" w:cs="Times New Roman"/>
          <w:noProof/>
          <w:spacing w:val="-5"/>
          <w:lang w:val="en-US"/>
        </w:rPr>
        <w:t>)</w:t>
      </w:r>
      <w:r w:rsidR="006F6816" w:rsidRPr="00BA54F0">
        <w:rPr>
          <w:rFonts w:ascii="Times New Roman" w:hAnsi="Times New Roman" w:cs="Times New Roman"/>
          <w:noProof/>
          <w:spacing w:val="-5"/>
          <w:lang w:val="en-US"/>
        </w:rPr>
        <w:t xml:space="preserve"> </w:t>
      </w:r>
    </w:p>
    <w:p w14:paraId="6A48C87E" w14:textId="7A33CE7E" w:rsidR="00A268B1" w:rsidRPr="00BA54F0" w:rsidRDefault="00DA2323" w:rsidP="00A268B1">
      <w:pPr>
        <w:pStyle w:val="BodyText"/>
        <w:spacing w:before="251"/>
        <w:jc w:val="center"/>
        <w:rPr>
          <w:rFonts w:ascii="Times New Roman" w:hAnsi="Times New Roman" w:cs="Times New Roman"/>
          <w:noProof/>
          <w:lang w:val="en-US"/>
        </w:rPr>
      </w:pPr>
      <w:r w:rsidRPr="00BA54F0">
        <w:rPr>
          <w:rFonts w:ascii="Times New Roman" w:hAnsi="Times New Roman" w:cs="Times New Roman"/>
          <w:noProof/>
          <w:spacing w:val="-2"/>
          <w:u w:val="single"/>
          <w:lang w:val="en-US"/>
        </w:rPr>
        <w:t>Năng lực pháp lý, đặc quyền và quyền miễn trừ</w:t>
      </w:r>
    </w:p>
    <w:p w14:paraId="05407872" w14:textId="77777777" w:rsidR="00A268B1" w:rsidRPr="00BA54F0" w:rsidRDefault="00A268B1" w:rsidP="00A268B1">
      <w:pPr>
        <w:pStyle w:val="BodyText"/>
        <w:spacing w:before="3"/>
        <w:rPr>
          <w:rFonts w:ascii="Times New Roman" w:hAnsi="Times New Roman" w:cs="Times New Roman"/>
          <w:noProof/>
          <w:lang w:val="en-US"/>
        </w:rPr>
      </w:pPr>
    </w:p>
    <w:p w14:paraId="15596BC2" w14:textId="39F8573C" w:rsidR="00A268B1" w:rsidRPr="00BA54F0" w:rsidRDefault="00DA2323" w:rsidP="00A268B1">
      <w:pPr>
        <w:pStyle w:val="BodyText"/>
        <w:ind w:left="140" w:right="134"/>
        <w:jc w:val="both"/>
        <w:rPr>
          <w:rFonts w:ascii="Times New Roman" w:hAnsi="Times New Roman" w:cs="Times New Roman"/>
          <w:noProof/>
          <w:lang w:val="en-US"/>
        </w:rPr>
      </w:pPr>
      <w:r w:rsidRPr="00BA54F0">
        <w:rPr>
          <w:rFonts w:ascii="Times New Roman" w:hAnsi="Times New Roman" w:cs="Times New Roman"/>
          <w:noProof/>
          <w:lang w:val="en-US"/>
        </w:rPr>
        <w:t>Các điều khoản sau đây về năng lực pháp lý, đặc quyền và quyền miễn trừ sẽ được các Thành viên áp dụng đối với, hoặc liên quan đến, Tổ chức trong thời gian chờ đợi họ gia nhập Công ước về Đặc quyền và Quyền miễn trừ của các Cơ quan Chuyên môn đối với Tổ chức.</w:t>
      </w:r>
      <w:r w:rsidR="00B32C00" w:rsidRPr="00BA54F0">
        <w:rPr>
          <w:rFonts w:ascii="Times New Roman" w:hAnsi="Times New Roman" w:cs="Times New Roman"/>
          <w:noProof/>
          <w:lang w:val="en-US"/>
        </w:rPr>
        <w:t xml:space="preserve"> </w:t>
      </w:r>
    </w:p>
    <w:p w14:paraId="2287A9C0" w14:textId="01B8BDE2" w:rsidR="00A268B1" w:rsidRPr="00BA54F0" w:rsidRDefault="00AA352F" w:rsidP="00A268B1">
      <w:pPr>
        <w:pStyle w:val="BodyText"/>
        <w:tabs>
          <w:tab w:val="left" w:pos="1839"/>
        </w:tabs>
        <w:spacing w:before="249"/>
        <w:ind w:left="1840" w:right="136" w:hanging="1700"/>
        <w:jc w:val="both"/>
        <w:rPr>
          <w:rFonts w:ascii="Times New Roman" w:hAnsi="Times New Roman" w:cs="Times New Roman"/>
          <w:noProof/>
          <w:lang w:val="en-US"/>
        </w:rPr>
      </w:pPr>
      <w:r w:rsidRPr="00BA54F0">
        <w:rPr>
          <w:rFonts w:ascii="Times New Roman" w:hAnsi="Times New Roman" w:cs="Times New Roman"/>
          <w:noProof/>
          <w:u w:val="single"/>
          <w:lang w:val="en-US"/>
        </w:rPr>
        <w:t>Mục</w:t>
      </w:r>
      <w:r w:rsidR="00A268B1" w:rsidRPr="00BA54F0">
        <w:rPr>
          <w:rFonts w:ascii="Times New Roman" w:hAnsi="Times New Roman" w:cs="Times New Roman"/>
          <w:noProof/>
          <w:u w:val="single"/>
          <w:lang w:val="en-US"/>
        </w:rPr>
        <w:t xml:space="preserve"> 1 </w:t>
      </w:r>
      <w:r w:rsidR="00A268B1" w:rsidRPr="00BA54F0">
        <w:rPr>
          <w:rFonts w:ascii="Times New Roman" w:hAnsi="Times New Roman" w:cs="Times New Roman"/>
          <w:noProof/>
          <w:lang w:val="en-US"/>
        </w:rPr>
        <w:tab/>
      </w:r>
      <w:r w:rsidR="004B75D5" w:rsidRPr="00BA54F0">
        <w:rPr>
          <w:rFonts w:ascii="Times New Roman" w:hAnsi="Times New Roman" w:cs="Times New Roman"/>
          <w:noProof/>
          <w:lang w:val="en-US"/>
        </w:rPr>
        <w:t>Tổ chức sẽ được hưởng trên lãnh thổ của mỗi Thành viên năng lực pháp lý cần thiết để thực hiện các mục đích và chức năng của mình.</w:t>
      </w:r>
      <w:r w:rsidRPr="00BA54F0">
        <w:rPr>
          <w:rFonts w:ascii="Times New Roman" w:hAnsi="Times New Roman" w:cs="Times New Roman"/>
          <w:noProof/>
          <w:lang w:val="en-US"/>
        </w:rPr>
        <w:t xml:space="preserve"> </w:t>
      </w:r>
    </w:p>
    <w:p w14:paraId="4987EE09" w14:textId="77777777" w:rsidR="00A268B1" w:rsidRPr="00BA54F0" w:rsidRDefault="00A268B1" w:rsidP="00A268B1">
      <w:pPr>
        <w:pStyle w:val="BodyText"/>
        <w:spacing w:before="1"/>
        <w:rPr>
          <w:rFonts w:ascii="Times New Roman" w:hAnsi="Times New Roman" w:cs="Times New Roman"/>
          <w:noProof/>
          <w:lang w:val="en-US"/>
        </w:rPr>
      </w:pPr>
    </w:p>
    <w:p w14:paraId="7EC3AD73" w14:textId="0ECFA726" w:rsidR="00A268B1" w:rsidRPr="00BA54F0" w:rsidRDefault="00AA352F" w:rsidP="00A268B1">
      <w:pPr>
        <w:pStyle w:val="BodyText"/>
        <w:tabs>
          <w:tab w:val="left" w:pos="1840"/>
        </w:tabs>
        <w:ind w:left="2694" w:right="133" w:hanging="2602"/>
        <w:jc w:val="both"/>
        <w:rPr>
          <w:rFonts w:ascii="Times New Roman" w:hAnsi="Times New Roman" w:cs="Times New Roman"/>
          <w:noProof/>
          <w:lang w:val="en-US"/>
        </w:rPr>
      </w:pPr>
      <w:r w:rsidRPr="00BA54F0">
        <w:rPr>
          <w:rFonts w:ascii="Times New Roman" w:hAnsi="Times New Roman" w:cs="Times New Roman"/>
          <w:noProof/>
          <w:u w:val="single"/>
          <w:lang w:val="en-US"/>
        </w:rPr>
        <w:t>Mục</w:t>
      </w:r>
      <w:r w:rsidR="00A268B1" w:rsidRPr="00BA54F0">
        <w:rPr>
          <w:rFonts w:ascii="Times New Roman" w:hAnsi="Times New Roman" w:cs="Times New Roman"/>
          <w:noProof/>
          <w:u w:val="single"/>
          <w:lang w:val="en-US"/>
        </w:rPr>
        <w:t xml:space="preserve"> 2 </w:t>
      </w:r>
      <w:r w:rsidR="00A268B1" w:rsidRPr="00BA54F0">
        <w:rPr>
          <w:rFonts w:ascii="Times New Roman" w:hAnsi="Times New Roman" w:cs="Times New Roman"/>
          <w:noProof/>
          <w:lang w:val="en-US"/>
        </w:rPr>
        <w:tab/>
        <w:t>(a)</w:t>
      </w:r>
      <w:r w:rsidR="00A268B1" w:rsidRPr="00BA54F0">
        <w:rPr>
          <w:rFonts w:ascii="Times New Roman" w:hAnsi="Times New Roman" w:cs="Times New Roman"/>
          <w:noProof/>
          <w:spacing w:val="80"/>
          <w:w w:val="150"/>
          <w:lang w:val="en-US"/>
        </w:rPr>
        <w:t xml:space="preserve">  </w:t>
      </w:r>
      <w:r w:rsidR="00BA54F0" w:rsidRPr="00BA54F0">
        <w:rPr>
          <w:rFonts w:ascii="Times New Roman" w:hAnsi="Times New Roman" w:cs="Times New Roman"/>
          <w:noProof/>
          <w:spacing w:val="80"/>
          <w:w w:val="150"/>
          <w:lang w:val="en-US"/>
        </w:rPr>
        <w:tab/>
      </w:r>
      <w:r w:rsidR="00F959CA" w:rsidRPr="00BA54F0">
        <w:rPr>
          <w:rFonts w:ascii="Times New Roman" w:hAnsi="Times New Roman" w:cs="Times New Roman"/>
          <w:noProof/>
          <w:lang w:val="en-US"/>
        </w:rPr>
        <w:t>Tổ chức sẽ được hưởng trên lãnh thổ của mỗi Thành viên các đặc quyền và quyền miễn trừ cần thiết để thực hiện các mục đích và chức năng của mình.</w:t>
      </w:r>
    </w:p>
    <w:p w14:paraId="33E22158" w14:textId="77777777" w:rsidR="00A268B1" w:rsidRPr="00BA54F0" w:rsidRDefault="00A268B1" w:rsidP="00A268B1">
      <w:pPr>
        <w:pStyle w:val="BodyText"/>
        <w:spacing w:before="1"/>
        <w:rPr>
          <w:rFonts w:ascii="Times New Roman" w:hAnsi="Times New Roman" w:cs="Times New Roman"/>
          <w:noProof/>
          <w:lang w:val="en-US"/>
        </w:rPr>
      </w:pPr>
    </w:p>
    <w:p w14:paraId="0525FD85" w14:textId="4F4C1B85" w:rsidR="00A268B1" w:rsidRPr="00BA54F0" w:rsidRDefault="00A268B1" w:rsidP="00A268B1">
      <w:pPr>
        <w:pStyle w:val="BodyText"/>
        <w:ind w:left="2694" w:right="134" w:hanging="855"/>
        <w:jc w:val="both"/>
        <w:rPr>
          <w:rFonts w:ascii="Times New Roman" w:hAnsi="Times New Roman" w:cs="Times New Roman"/>
          <w:noProof/>
          <w:lang w:val="en-US"/>
        </w:rPr>
      </w:pPr>
      <w:r w:rsidRPr="00BA54F0">
        <w:rPr>
          <w:rFonts w:ascii="Times New Roman" w:hAnsi="Times New Roman" w:cs="Times New Roman"/>
          <w:noProof/>
          <w:lang w:val="en-US"/>
        </w:rPr>
        <w:t>(b)</w:t>
      </w:r>
      <w:r w:rsidRPr="00BA54F0">
        <w:rPr>
          <w:rFonts w:ascii="Times New Roman" w:hAnsi="Times New Roman" w:cs="Times New Roman"/>
          <w:noProof/>
          <w:spacing w:val="80"/>
          <w:lang w:val="en-US"/>
        </w:rPr>
        <w:t xml:space="preserve">  </w:t>
      </w:r>
      <w:r w:rsidR="00BA54F0" w:rsidRPr="00BA54F0">
        <w:rPr>
          <w:rFonts w:ascii="Times New Roman" w:hAnsi="Times New Roman" w:cs="Times New Roman"/>
          <w:noProof/>
          <w:spacing w:val="80"/>
          <w:lang w:val="en-US"/>
        </w:rPr>
        <w:tab/>
      </w:r>
      <w:r w:rsidR="00F959CA" w:rsidRPr="00BA54F0">
        <w:rPr>
          <w:rFonts w:ascii="Times New Roman" w:hAnsi="Times New Roman" w:cs="Times New Roman"/>
          <w:noProof/>
          <w:lang w:val="en-US"/>
        </w:rPr>
        <w:t>Đại diện của các Thành viên, bao gồm cả người thay thế và cố vấn, cùng các quan chức và nhân viên của Tổ chức cũng được hưởng các đặc quyền và quyền miễn trừ cần thiết để thực hiện độc lập các chức năng của họ liên quan đến Tổ chức.</w:t>
      </w:r>
    </w:p>
    <w:p w14:paraId="1D7B94E9" w14:textId="36FC8DBA" w:rsidR="00A268B1" w:rsidRPr="00BA54F0" w:rsidRDefault="00AA352F" w:rsidP="00A268B1">
      <w:pPr>
        <w:pStyle w:val="BodyText"/>
        <w:tabs>
          <w:tab w:val="left" w:pos="1840"/>
        </w:tabs>
        <w:spacing w:before="251"/>
        <w:ind w:left="1840" w:right="140" w:hanging="1699"/>
        <w:jc w:val="both"/>
        <w:rPr>
          <w:rFonts w:ascii="Times New Roman" w:hAnsi="Times New Roman" w:cs="Times New Roman"/>
          <w:noProof/>
          <w:lang w:val="en-US"/>
        </w:rPr>
      </w:pPr>
      <w:r w:rsidRPr="00BA54F0">
        <w:rPr>
          <w:rFonts w:ascii="Times New Roman" w:hAnsi="Times New Roman" w:cs="Times New Roman"/>
          <w:noProof/>
          <w:u w:val="single"/>
          <w:lang w:val="en-US"/>
        </w:rPr>
        <w:t>Mục</w:t>
      </w:r>
      <w:r w:rsidR="00A268B1" w:rsidRPr="00BA54F0">
        <w:rPr>
          <w:rFonts w:ascii="Times New Roman" w:hAnsi="Times New Roman" w:cs="Times New Roman"/>
          <w:noProof/>
          <w:u w:val="single"/>
          <w:lang w:val="en-US"/>
        </w:rPr>
        <w:t xml:space="preserve"> 3 </w:t>
      </w:r>
      <w:r w:rsidR="00A268B1" w:rsidRPr="00BA54F0">
        <w:rPr>
          <w:rFonts w:ascii="Times New Roman" w:hAnsi="Times New Roman" w:cs="Times New Roman"/>
          <w:noProof/>
          <w:lang w:val="en-US"/>
        </w:rPr>
        <w:tab/>
      </w:r>
      <w:r w:rsidR="00F959CA" w:rsidRPr="00BA54F0">
        <w:rPr>
          <w:rFonts w:ascii="Times New Roman" w:hAnsi="Times New Roman" w:cs="Times New Roman"/>
          <w:noProof/>
          <w:lang w:val="en-US"/>
        </w:rPr>
        <w:t>Khi áp dụng các điều khoản của Điều 1 và Điều 2 của Phụ lục này, các Thành viên phải xem xét, trong phạm vi có thể, các điều khoản tiêu chuẩn của Công ước về các Đặc quyền và Quyền miễn trừ của các Cơ quan Chuyên môn.</w:t>
      </w:r>
      <w:r w:rsidR="00AA5442" w:rsidRPr="00BA54F0">
        <w:rPr>
          <w:rFonts w:ascii="Times New Roman" w:hAnsi="Times New Roman" w:cs="Times New Roman"/>
          <w:noProof/>
          <w:lang w:val="en-US"/>
        </w:rPr>
        <w:t xml:space="preserve"> </w:t>
      </w:r>
    </w:p>
    <w:bookmarkEnd w:id="0"/>
    <w:p w14:paraId="2C665F80" w14:textId="77777777" w:rsidR="00CD5C43" w:rsidRPr="00BA54F0" w:rsidRDefault="00CD5C43">
      <w:pPr>
        <w:rPr>
          <w:rFonts w:ascii="Times New Roman" w:hAnsi="Times New Roman" w:cs="Times New Roman"/>
          <w:noProof/>
          <w:lang w:val="en-US"/>
        </w:rPr>
      </w:pPr>
    </w:p>
    <w:sectPr w:rsidR="00CD5C43" w:rsidRPr="00BA54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E8847" w14:textId="77777777" w:rsidR="00D76428" w:rsidRDefault="00D76428">
      <w:r>
        <w:separator/>
      </w:r>
    </w:p>
  </w:endnote>
  <w:endnote w:type="continuationSeparator" w:id="0">
    <w:p w14:paraId="3D2135DE" w14:textId="77777777" w:rsidR="00D76428" w:rsidRDefault="00D7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Microsoft Sans Serif">
    <w:panose1 w:val="020B0604020202020204"/>
    <w:charset w:val="00"/>
    <w:family w:val="swiss"/>
    <w:pitch w:val="variable"/>
    <w:sig w:usb0="E5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8845" w14:textId="77777777" w:rsidR="00D76428" w:rsidRDefault="00D76428">
      <w:r>
        <w:separator/>
      </w:r>
    </w:p>
  </w:footnote>
  <w:footnote w:type="continuationSeparator" w:id="0">
    <w:p w14:paraId="62636C79" w14:textId="77777777" w:rsidR="00D76428" w:rsidRDefault="00D76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5D03" w14:textId="77777777" w:rsidR="00F75A59" w:rsidRDefault="00A268B1">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1D23A43E" wp14:editId="7B60A062">
              <wp:simplePos x="0" y="0"/>
              <wp:positionH relativeFrom="page">
                <wp:posOffset>880872</wp:posOffset>
              </wp:positionH>
              <wp:positionV relativeFrom="page">
                <wp:posOffset>874775</wp:posOffset>
              </wp:positionV>
              <wp:extent cx="5797550"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D1BF375" id="Graphic 17" o:spid="_x0000_s1026" style="position:absolute;margin-left:69.35pt;margin-top:68.9pt;width:456.5pt;height:.5pt;z-index:-251653120;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" path="m5797296,l,,,6096r5797296,l5797296,xe" fillcolor="black" stroked="f">
              <v:path arrowok="t"/>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44F5C2D7" wp14:editId="23409A08">
              <wp:simplePos x="0" y="0"/>
              <wp:positionH relativeFrom="page">
                <wp:posOffset>886460</wp:posOffset>
              </wp:positionH>
              <wp:positionV relativeFrom="page">
                <wp:posOffset>530933</wp:posOffset>
              </wp:positionV>
              <wp:extent cx="1085215" cy="3441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215" cy="344170"/>
                      </a:xfrm>
                      <a:prstGeom prst="rect">
                        <a:avLst/>
                      </a:prstGeom>
                    </wps:spPr>
                    <wps:txbx>
                      <w:txbxContent>
                        <w:p w14:paraId="62AB65AD" w14:textId="77777777" w:rsidR="00F75A59" w:rsidRDefault="00A268B1">
                          <w:pPr>
                            <w:pStyle w:val="BodyText"/>
                            <w:spacing w:before="13"/>
                            <w:ind w:left="20"/>
                          </w:pPr>
                          <w:r>
                            <w:t>A</w:t>
                          </w:r>
                          <w:r>
                            <w:rPr>
                              <w:spacing w:val="2"/>
                            </w:rPr>
                            <w:t xml:space="preserve"> </w:t>
                          </w:r>
                          <w:r>
                            <w:rPr>
                              <w:spacing w:val="-2"/>
                            </w:rPr>
                            <w:t>34/10</w:t>
                          </w:r>
                        </w:p>
                        <w:p w14:paraId="646884CC" w14:textId="77777777" w:rsidR="00F75A59" w:rsidRDefault="00A268B1">
                          <w:pPr>
                            <w:pStyle w:val="BodyText"/>
                            <w:spacing w:before="2"/>
                            <w:ind w:left="20"/>
                          </w:pPr>
                          <w:r>
                            <w:t>Annex,</w:t>
                          </w:r>
                          <w:r>
                            <w:rPr>
                              <w:spacing w:val="-6"/>
                            </w:rPr>
                            <w:t xml:space="preserve"> </w:t>
                          </w:r>
                          <w:r>
                            <w:t>page</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4F5C2D7" id="_x0000_t202" coordsize="21600,21600" o:spt="202" path="m,l,21600r21600,l21600,xe">
              <v:stroke joinstyle="miter"/>
              <v:path gradientshapeok="t" o:connecttype="rect"/>
            </v:shapetype>
            <v:shape id="Textbox 18" o:spid="_x0000_s1028" type="#_x0000_t202" style="position:absolute;margin-left:69.8pt;margin-top:41.8pt;width:85.45pt;height:27.1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" filled="f" stroked="f">
              <v:textbox inset="0,0,0,0">
                <w:txbxContent>
                  <w:p w14:paraId="62AB65AD" w14:textId="77777777" w:rsidR="00F75A59" w:rsidRDefault="00A268B1">
                    <w:pPr>
                      <w:pStyle w:val="BodyText"/>
                      <w:spacing w:before="13"/>
                      <w:ind w:left="20"/>
                    </w:pPr>
                    <w:r>
                      <w:t>A</w:t>
                    </w:r>
                    <w:r>
                      <w:rPr>
                        <w:spacing w:val="2"/>
                      </w:rPr>
                      <w:t xml:space="preserve"> </w:t>
                    </w:r>
                    <w:r>
                      <w:rPr>
                        <w:spacing w:val="-2"/>
                      </w:rPr>
                      <w:t>34/10</w:t>
                    </w:r>
                  </w:p>
                  <w:p w14:paraId="646884CC" w14:textId="77777777" w:rsidR="00F75A59" w:rsidRDefault="00A268B1">
                    <w:pPr>
                      <w:pStyle w:val="BodyText"/>
                      <w:spacing w:before="2"/>
                      <w:ind w:left="20"/>
                    </w:pPr>
                    <w:r>
                      <w:t>Annex,</w:t>
                    </w:r>
                    <w:r>
                      <w:rPr>
                        <w:spacing w:val="-6"/>
                      </w:rPr>
                      <w:t xml:space="preserve"> </w:t>
                    </w:r>
                    <w:r>
                      <w:t>page</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C937" w14:textId="747AE52A" w:rsidR="00F75A59" w:rsidRDefault="0055389D">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14:anchorId="1045ED74" wp14:editId="3A8C67C7">
              <wp:simplePos x="0" y="0"/>
              <wp:positionH relativeFrom="page">
                <wp:posOffset>5520906</wp:posOffset>
              </wp:positionH>
              <wp:positionV relativeFrom="page">
                <wp:posOffset>534838</wp:posOffset>
              </wp:positionV>
              <wp:extent cx="1193296" cy="34417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296" cy="344170"/>
                      </a:xfrm>
                      <a:prstGeom prst="rect">
                        <a:avLst/>
                      </a:prstGeom>
                    </wps:spPr>
                    <wps:txbx>
                      <w:txbxContent>
                        <w:p w14:paraId="6AA9D8ED" w14:textId="77777777" w:rsidR="00F75A59" w:rsidRPr="00D96B14" w:rsidRDefault="00A268B1">
                          <w:pPr>
                            <w:pStyle w:val="BodyText"/>
                            <w:spacing w:before="13"/>
                            <w:ind w:right="78"/>
                            <w:jc w:val="right"/>
                            <w:rPr>
                              <w:rFonts w:ascii="Times New Roman" w:hAnsi="Times New Roman" w:cs="Times New Roman"/>
                              <w:noProof/>
                              <w:lang w:val="en-US"/>
                            </w:rPr>
                          </w:pPr>
                          <w:r w:rsidRPr="00D96B14">
                            <w:rPr>
                              <w:rFonts w:ascii="Times New Roman" w:hAnsi="Times New Roman" w:cs="Times New Roman"/>
                              <w:noProof/>
                              <w:lang w:val="en-US"/>
                            </w:rPr>
                            <w:t>A</w:t>
                          </w:r>
                          <w:r w:rsidRPr="00D96B14">
                            <w:rPr>
                              <w:rFonts w:ascii="Times New Roman" w:hAnsi="Times New Roman" w:cs="Times New Roman"/>
                              <w:noProof/>
                              <w:spacing w:val="2"/>
                              <w:lang w:val="en-US"/>
                            </w:rPr>
                            <w:t xml:space="preserve"> </w:t>
                          </w:r>
                          <w:r w:rsidRPr="00D96B14">
                            <w:rPr>
                              <w:rFonts w:ascii="Times New Roman" w:hAnsi="Times New Roman" w:cs="Times New Roman"/>
                              <w:noProof/>
                              <w:spacing w:val="-2"/>
                              <w:lang w:val="en-US"/>
                            </w:rPr>
                            <w:t>34/10</w:t>
                          </w:r>
                        </w:p>
                        <w:p w14:paraId="10F3E586" w14:textId="2A0FAD95" w:rsidR="00F75A59" w:rsidRPr="00D96B14" w:rsidRDefault="0055389D">
                          <w:pPr>
                            <w:pStyle w:val="BodyText"/>
                            <w:spacing w:before="2"/>
                            <w:ind w:right="79"/>
                            <w:jc w:val="right"/>
                            <w:rPr>
                              <w:rFonts w:ascii="Times New Roman" w:hAnsi="Times New Roman" w:cs="Times New Roman"/>
                              <w:noProof/>
                              <w:lang w:val="en-US"/>
                            </w:rPr>
                          </w:pPr>
                          <w:r w:rsidRPr="00D96B14">
                            <w:rPr>
                              <w:rFonts w:ascii="Times New Roman" w:hAnsi="Times New Roman" w:cs="Times New Roman"/>
                              <w:noProof/>
                              <w:lang w:val="en-US"/>
                            </w:rPr>
                            <w:t>Phụ lục, trang</w:t>
                          </w:r>
                          <w:r w:rsidR="00A268B1" w:rsidRPr="00D96B14">
                            <w:rPr>
                              <w:rFonts w:ascii="Times New Roman" w:hAnsi="Times New Roman" w:cs="Times New Roman"/>
                              <w:noProof/>
                              <w:spacing w:val="1"/>
                              <w:lang w:val="en-US"/>
                            </w:rPr>
                            <w:t xml:space="preserve"> </w:t>
                          </w:r>
                          <w:r w:rsidR="00A268B1" w:rsidRPr="00D96B14">
                            <w:rPr>
                              <w:rFonts w:ascii="Times New Roman" w:hAnsi="Times New Roman" w:cs="Times New Roman"/>
                              <w:noProof/>
                              <w:spacing w:val="-10"/>
                              <w:lang w:val="en-US"/>
                            </w:rPr>
                            <w:fldChar w:fldCharType="begin"/>
                          </w:r>
                          <w:r w:rsidR="00A268B1" w:rsidRPr="00D96B14">
                            <w:rPr>
                              <w:rFonts w:ascii="Times New Roman" w:hAnsi="Times New Roman" w:cs="Times New Roman"/>
                              <w:noProof/>
                              <w:spacing w:val="-10"/>
                              <w:lang w:val="en-US"/>
                            </w:rPr>
                            <w:instrText xml:space="preserve"> PAGE </w:instrText>
                          </w:r>
                          <w:r w:rsidR="00A268B1" w:rsidRPr="00D96B14">
                            <w:rPr>
                              <w:rFonts w:ascii="Times New Roman" w:hAnsi="Times New Roman" w:cs="Times New Roman"/>
                              <w:noProof/>
                              <w:spacing w:val="-10"/>
                              <w:lang w:val="en-US"/>
                            </w:rPr>
                            <w:fldChar w:fldCharType="separate"/>
                          </w:r>
                          <w:r w:rsidR="00A268B1" w:rsidRPr="00D96B14">
                            <w:rPr>
                              <w:rFonts w:ascii="Times New Roman" w:hAnsi="Times New Roman" w:cs="Times New Roman"/>
                              <w:noProof/>
                              <w:spacing w:val="-10"/>
                              <w:lang w:val="en-US"/>
                            </w:rPr>
                            <w:t>3</w:t>
                          </w:r>
                          <w:r w:rsidR="00A268B1" w:rsidRPr="00D96B14">
                            <w:rPr>
                              <w:rFonts w:ascii="Times New Roman" w:hAnsi="Times New Roman" w:cs="Times New Roman"/>
                              <w:noProof/>
                              <w:spacing w:val="-10"/>
                              <w:lang w:val="en-US"/>
                            </w:rPr>
                            <w:fldChar w:fldCharType="end"/>
                          </w:r>
                        </w:p>
                      </w:txbxContent>
                    </wps:txbx>
                    <wps:bodyPr wrap="square" lIns="0" tIns="0" rIns="0" bIns="0" rtlCol="0">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type w14:anchorId="1045ED74" id="_x0000_t202" coordsize="21600,21600" o:spt="202" path="m,l,21600r21600,l21600,xe">
              <v:stroke joinstyle="miter"/>
              <v:path gradientshapeok="t" o:connecttype="rect"/>
            </v:shapetype>
            <v:shape id="Textbox 20" o:spid="_x0000_s1029" type="#_x0000_t202" style="position:absolute;margin-left:434.7pt;margin-top:42.1pt;width:93.95pt;height:27.1pt;z-index:-2516500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" filled="f" stroked="f">
              <v:textbox inset="0,0,0,0">
                <w:txbxContent>
                  <w:p w14:paraId="6AA9D8ED" w14:textId="77777777" w:rsidR="00F75A59" w:rsidRPr="00D96B14" w:rsidRDefault="00A268B1">
                    <w:pPr>
                      <w:pStyle w:val="BodyText"/>
                      <w:spacing w:before="13"/>
                      <w:ind w:right="78"/>
                      <w:jc w:val="right"/>
                      <w:rPr>
                        <w:rFonts w:ascii="Times New Roman" w:hAnsi="Times New Roman" w:cs="Times New Roman"/>
                        <w:noProof/>
                        <w:lang w:val="en-US"/>
                      </w:rPr>
                    </w:pPr>
                    <w:r w:rsidRPr="00D96B14">
                      <w:rPr>
                        <w:rFonts w:ascii="Times New Roman" w:hAnsi="Times New Roman" w:cs="Times New Roman"/>
                        <w:noProof/>
                        <w:lang w:val="en-US"/>
                      </w:rPr>
                      <w:t>A</w:t>
                    </w:r>
                    <w:r w:rsidRPr="00D96B14">
                      <w:rPr>
                        <w:rFonts w:ascii="Times New Roman" w:hAnsi="Times New Roman" w:cs="Times New Roman"/>
                        <w:noProof/>
                        <w:spacing w:val="2"/>
                        <w:lang w:val="en-US"/>
                      </w:rPr>
                      <w:t xml:space="preserve"> </w:t>
                    </w:r>
                    <w:r w:rsidRPr="00D96B14">
                      <w:rPr>
                        <w:rFonts w:ascii="Times New Roman" w:hAnsi="Times New Roman" w:cs="Times New Roman"/>
                        <w:noProof/>
                        <w:spacing w:val="-2"/>
                        <w:lang w:val="en-US"/>
                      </w:rPr>
                      <w:t>34/10</w:t>
                    </w:r>
                  </w:p>
                  <w:p w14:paraId="10F3E586" w14:textId="2A0FAD95" w:rsidR="00F75A59" w:rsidRPr="00D96B14" w:rsidRDefault="0055389D">
                    <w:pPr>
                      <w:pStyle w:val="BodyText"/>
                      <w:spacing w:before="2"/>
                      <w:ind w:right="79"/>
                      <w:jc w:val="right"/>
                      <w:rPr>
                        <w:rFonts w:ascii="Times New Roman" w:hAnsi="Times New Roman" w:cs="Times New Roman"/>
                        <w:noProof/>
                        <w:lang w:val="en-US"/>
                      </w:rPr>
                    </w:pPr>
                    <w:r w:rsidRPr="00D96B14">
                      <w:rPr>
                        <w:rFonts w:ascii="Times New Roman" w:hAnsi="Times New Roman" w:cs="Times New Roman"/>
                        <w:noProof/>
                        <w:lang w:val="en-US"/>
                      </w:rPr>
                      <w:t>Phụ lục, trang</w:t>
                    </w:r>
                    <w:r w:rsidR="00A268B1" w:rsidRPr="00D96B14">
                      <w:rPr>
                        <w:rFonts w:ascii="Times New Roman" w:hAnsi="Times New Roman" w:cs="Times New Roman"/>
                        <w:noProof/>
                        <w:spacing w:val="1"/>
                        <w:lang w:val="en-US"/>
                      </w:rPr>
                      <w:t xml:space="preserve"> </w:t>
                    </w:r>
                    <w:r w:rsidR="00A268B1" w:rsidRPr="00D96B14">
                      <w:rPr>
                        <w:rFonts w:ascii="Times New Roman" w:hAnsi="Times New Roman" w:cs="Times New Roman"/>
                        <w:noProof/>
                        <w:spacing w:val="-10"/>
                        <w:lang w:val="en-US"/>
                      </w:rPr>
                      <w:fldChar w:fldCharType="begin"/>
                    </w:r>
                    <w:r w:rsidR="00A268B1" w:rsidRPr="00D96B14">
                      <w:rPr>
                        <w:rFonts w:ascii="Times New Roman" w:hAnsi="Times New Roman" w:cs="Times New Roman"/>
                        <w:noProof/>
                        <w:spacing w:val="-10"/>
                        <w:lang w:val="en-US"/>
                      </w:rPr>
                      <w:instrText xml:space="preserve"> PAGE </w:instrText>
                    </w:r>
                    <w:r w:rsidR="00A268B1" w:rsidRPr="00D96B14">
                      <w:rPr>
                        <w:rFonts w:ascii="Times New Roman" w:hAnsi="Times New Roman" w:cs="Times New Roman"/>
                        <w:noProof/>
                        <w:spacing w:val="-10"/>
                        <w:lang w:val="en-US"/>
                      </w:rPr>
                      <w:fldChar w:fldCharType="separate"/>
                    </w:r>
                    <w:r w:rsidR="00A268B1" w:rsidRPr="00D96B14">
                      <w:rPr>
                        <w:rFonts w:ascii="Times New Roman" w:hAnsi="Times New Roman" w:cs="Times New Roman"/>
                        <w:noProof/>
                        <w:spacing w:val="-10"/>
                        <w:lang w:val="en-US"/>
                      </w:rPr>
                      <w:t>3</w:t>
                    </w:r>
                    <w:r w:rsidR="00A268B1" w:rsidRPr="00D96B14">
                      <w:rPr>
                        <w:rFonts w:ascii="Times New Roman" w:hAnsi="Times New Roman" w:cs="Times New Roman"/>
                        <w:noProof/>
                        <w:spacing w:val="-10"/>
                        <w:lang w:val="en-US"/>
                      </w:rPr>
                      <w:fldChar w:fldCharType="end"/>
                    </w:r>
                  </w:p>
                </w:txbxContent>
              </v:textbox>
              <w10:wrap anchorx="page" anchory="page"/>
            </v:shape>
          </w:pict>
        </mc:Fallback>
      </mc:AlternateContent>
    </w:r>
    <w:r w:rsidR="00A268B1">
      <w:rPr>
        <w:noProof/>
        <w:sz w:val="20"/>
      </w:rPr>
      <mc:AlternateContent>
        <mc:Choice Requires="wps">
          <w:drawing>
            <wp:anchor distT="0" distB="0" distL="0" distR="0" simplePos="0" relativeHeight="251665408" behindDoc="1" locked="0" layoutInCell="1" allowOverlap="1" wp14:anchorId="0061FC47" wp14:editId="16E5A366">
              <wp:simplePos x="0" y="0"/>
              <wp:positionH relativeFrom="page">
                <wp:posOffset>880872</wp:posOffset>
              </wp:positionH>
              <wp:positionV relativeFrom="page">
                <wp:posOffset>874775</wp:posOffset>
              </wp:positionV>
              <wp:extent cx="579755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B692047" id="Graphic 19" o:spid="_x0000_s1026" style="position:absolute;margin-left:69.35pt;margin-top:68.9pt;width:456.5pt;height:.5pt;z-index:-251651072;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" path="m5797296,l,,,6096r5797296,l5797296,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450A"/>
    <w:multiLevelType w:val="hybridMultilevel"/>
    <w:tmpl w:val="9ED275F2"/>
    <w:lvl w:ilvl="0" w:tplc="3E5016CA">
      <w:start w:val="1"/>
      <w:numFmt w:val="lowerLetter"/>
      <w:lvlText w:val="(%1)"/>
      <w:lvlJc w:val="left"/>
      <w:pPr>
        <w:ind w:left="141" w:hanging="850"/>
      </w:pPr>
      <w:rPr>
        <w:rFonts w:ascii="Times New Roman" w:eastAsia="Arial MT" w:hAnsi="Times New Roman" w:cs="Times New Roman" w:hint="default"/>
        <w:b w:val="0"/>
        <w:bCs w:val="0"/>
        <w:i w:val="0"/>
        <w:iCs w:val="0"/>
        <w:spacing w:val="-2"/>
        <w:w w:val="100"/>
        <w:sz w:val="22"/>
        <w:szCs w:val="22"/>
        <w:lang w:val="en-US" w:eastAsia="en-US" w:bidi="ar-SA"/>
      </w:rPr>
    </w:lvl>
    <w:lvl w:ilvl="1" w:tplc="1FC2DB2A">
      <w:numFmt w:val="bullet"/>
      <w:lvlText w:val="•"/>
      <w:lvlJc w:val="left"/>
      <w:pPr>
        <w:ind w:left="1061" w:hanging="850"/>
      </w:pPr>
      <w:rPr>
        <w:rFonts w:hint="default"/>
        <w:lang w:val="en-US" w:eastAsia="en-US" w:bidi="ar-SA"/>
      </w:rPr>
    </w:lvl>
    <w:lvl w:ilvl="2" w:tplc="63F055A6">
      <w:numFmt w:val="bullet"/>
      <w:lvlText w:val="•"/>
      <w:lvlJc w:val="left"/>
      <w:pPr>
        <w:ind w:left="1982" w:hanging="850"/>
      </w:pPr>
      <w:rPr>
        <w:rFonts w:hint="default"/>
        <w:lang w:val="en-US" w:eastAsia="en-US" w:bidi="ar-SA"/>
      </w:rPr>
    </w:lvl>
    <w:lvl w:ilvl="3" w:tplc="21F8AF0A">
      <w:numFmt w:val="bullet"/>
      <w:lvlText w:val="•"/>
      <w:lvlJc w:val="left"/>
      <w:pPr>
        <w:ind w:left="2904" w:hanging="850"/>
      </w:pPr>
      <w:rPr>
        <w:rFonts w:hint="default"/>
        <w:lang w:val="en-US" w:eastAsia="en-US" w:bidi="ar-SA"/>
      </w:rPr>
    </w:lvl>
    <w:lvl w:ilvl="4" w:tplc="B5FC378E">
      <w:numFmt w:val="bullet"/>
      <w:lvlText w:val="•"/>
      <w:lvlJc w:val="left"/>
      <w:pPr>
        <w:ind w:left="3825" w:hanging="850"/>
      </w:pPr>
      <w:rPr>
        <w:rFonts w:hint="default"/>
        <w:lang w:val="en-US" w:eastAsia="en-US" w:bidi="ar-SA"/>
      </w:rPr>
    </w:lvl>
    <w:lvl w:ilvl="5" w:tplc="CDCC9FF6">
      <w:numFmt w:val="bullet"/>
      <w:lvlText w:val="•"/>
      <w:lvlJc w:val="left"/>
      <w:pPr>
        <w:ind w:left="4747" w:hanging="850"/>
      </w:pPr>
      <w:rPr>
        <w:rFonts w:hint="default"/>
        <w:lang w:val="en-US" w:eastAsia="en-US" w:bidi="ar-SA"/>
      </w:rPr>
    </w:lvl>
    <w:lvl w:ilvl="6" w:tplc="18B42128">
      <w:numFmt w:val="bullet"/>
      <w:lvlText w:val="•"/>
      <w:lvlJc w:val="left"/>
      <w:pPr>
        <w:ind w:left="5668" w:hanging="850"/>
      </w:pPr>
      <w:rPr>
        <w:rFonts w:hint="default"/>
        <w:lang w:val="en-US" w:eastAsia="en-US" w:bidi="ar-SA"/>
      </w:rPr>
    </w:lvl>
    <w:lvl w:ilvl="7" w:tplc="5456C484">
      <w:numFmt w:val="bullet"/>
      <w:lvlText w:val="•"/>
      <w:lvlJc w:val="left"/>
      <w:pPr>
        <w:ind w:left="6589" w:hanging="850"/>
      </w:pPr>
      <w:rPr>
        <w:rFonts w:hint="default"/>
        <w:lang w:val="en-US" w:eastAsia="en-US" w:bidi="ar-SA"/>
      </w:rPr>
    </w:lvl>
    <w:lvl w:ilvl="8" w:tplc="B72E072A">
      <w:numFmt w:val="bullet"/>
      <w:lvlText w:val="•"/>
      <w:lvlJc w:val="left"/>
      <w:pPr>
        <w:ind w:left="7511" w:hanging="850"/>
      </w:pPr>
      <w:rPr>
        <w:rFonts w:hint="default"/>
        <w:lang w:val="en-US" w:eastAsia="en-US" w:bidi="ar-SA"/>
      </w:rPr>
    </w:lvl>
  </w:abstractNum>
  <w:abstractNum w:abstractNumId="1" w15:restartNumberingAfterBreak="0">
    <w:nsid w:val="09C504E1"/>
    <w:multiLevelType w:val="hybridMultilevel"/>
    <w:tmpl w:val="ED707B32"/>
    <w:lvl w:ilvl="0" w:tplc="8D905796">
      <w:start w:val="1"/>
      <w:numFmt w:val="lowerLetter"/>
      <w:lvlText w:val="(%1)"/>
      <w:lvlJc w:val="left"/>
      <w:pPr>
        <w:ind w:left="990" w:hanging="850"/>
      </w:pPr>
      <w:rPr>
        <w:rFonts w:ascii="Times New Roman" w:eastAsia="Arial MT" w:hAnsi="Times New Roman" w:cs="Times New Roman" w:hint="default"/>
        <w:b w:val="0"/>
        <w:bCs w:val="0"/>
        <w:i w:val="0"/>
        <w:iCs w:val="0"/>
        <w:spacing w:val="-2"/>
        <w:w w:val="100"/>
        <w:sz w:val="22"/>
        <w:szCs w:val="22"/>
        <w:lang w:val="en-US" w:eastAsia="en-US" w:bidi="ar-SA"/>
      </w:rPr>
    </w:lvl>
    <w:lvl w:ilvl="1" w:tplc="B9E29D76">
      <w:numFmt w:val="bullet"/>
      <w:lvlText w:val="•"/>
      <w:lvlJc w:val="left"/>
      <w:pPr>
        <w:ind w:left="1835" w:hanging="850"/>
      </w:pPr>
      <w:rPr>
        <w:rFonts w:hint="default"/>
        <w:lang w:val="en-US" w:eastAsia="en-US" w:bidi="ar-SA"/>
      </w:rPr>
    </w:lvl>
    <w:lvl w:ilvl="2" w:tplc="3080183E">
      <w:numFmt w:val="bullet"/>
      <w:lvlText w:val="•"/>
      <w:lvlJc w:val="left"/>
      <w:pPr>
        <w:ind w:left="2670" w:hanging="850"/>
      </w:pPr>
      <w:rPr>
        <w:rFonts w:hint="default"/>
        <w:lang w:val="en-US" w:eastAsia="en-US" w:bidi="ar-SA"/>
      </w:rPr>
    </w:lvl>
    <w:lvl w:ilvl="3" w:tplc="4CF6F1A8">
      <w:numFmt w:val="bullet"/>
      <w:lvlText w:val="•"/>
      <w:lvlJc w:val="left"/>
      <w:pPr>
        <w:ind w:left="3506" w:hanging="850"/>
      </w:pPr>
      <w:rPr>
        <w:rFonts w:hint="default"/>
        <w:lang w:val="en-US" w:eastAsia="en-US" w:bidi="ar-SA"/>
      </w:rPr>
    </w:lvl>
    <w:lvl w:ilvl="4" w:tplc="7EAC078E">
      <w:numFmt w:val="bullet"/>
      <w:lvlText w:val="•"/>
      <w:lvlJc w:val="left"/>
      <w:pPr>
        <w:ind w:left="4341" w:hanging="850"/>
      </w:pPr>
      <w:rPr>
        <w:rFonts w:hint="default"/>
        <w:lang w:val="en-US" w:eastAsia="en-US" w:bidi="ar-SA"/>
      </w:rPr>
    </w:lvl>
    <w:lvl w:ilvl="5" w:tplc="3120EAD6">
      <w:numFmt w:val="bullet"/>
      <w:lvlText w:val="•"/>
      <w:lvlJc w:val="left"/>
      <w:pPr>
        <w:ind w:left="5177" w:hanging="850"/>
      </w:pPr>
      <w:rPr>
        <w:rFonts w:hint="default"/>
        <w:lang w:val="en-US" w:eastAsia="en-US" w:bidi="ar-SA"/>
      </w:rPr>
    </w:lvl>
    <w:lvl w:ilvl="6" w:tplc="C4DE0BE6">
      <w:numFmt w:val="bullet"/>
      <w:lvlText w:val="•"/>
      <w:lvlJc w:val="left"/>
      <w:pPr>
        <w:ind w:left="6012" w:hanging="850"/>
      </w:pPr>
      <w:rPr>
        <w:rFonts w:hint="default"/>
        <w:lang w:val="en-US" w:eastAsia="en-US" w:bidi="ar-SA"/>
      </w:rPr>
    </w:lvl>
    <w:lvl w:ilvl="7" w:tplc="CAF0D384">
      <w:numFmt w:val="bullet"/>
      <w:lvlText w:val="•"/>
      <w:lvlJc w:val="left"/>
      <w:pPr>
        <w:ind w:left="6847" w:hanging="850"/>
      </w:pPr>
      <w:rPr>
        <w:rFonts w:hint="default"/>
        <w:lang w:val="en-US" w:eastAsia="en-US" w:bidi="ar-SA"/>
      </w:rPr>
    </w:lvl>
    <w:lvl w:ilvl="8" w:tplc="2AF0813C">
      <w:numFmt w:val="bullet"/>
      <w:lvlText w:val="•"/>
      <w:lvlJc w:val="left"/>
      <w:pPr>
        <w:ind w:left="7683" w:hanging="850"/>
      </w:pPr>
      <w:rPr>
        <w:rFonts w:hint="default"/>
        <w:lang w:val="en-US" w:eastAsia="en-US" w:bidi="ar-SA"/>
      </w:rPr>
    </w:lvl>
  </w:abstractNum>
  <w:abstractNum w:abstractNumId="2" w15:restartNumberingAfterBreak="0">
    <w:nsid w:val="20202F0B"/>
    <w:multiLevelType w:val="hybridMultilevel"/>
    <w:tmpl w:val="C366DBC0"/>
    <w:lvl w:ilvl="0" w:tplc="F418BDA6">
      <w:start w:val="1"/>
      <w:numFmt w:val="lowerLetter"/>
      <w:lvlText w:val="(%1)"/>
      <w:lvlJc w:val="left"/>
      <w:pPr>
        <w:ind w:left="141" w:hanging="850"/>
      </w:pPr>
      <w:rPr>
        <w:rFonts w:ascii="Times New Roman" w:eastAsia="Arial MT" w:hAnsi="Times New Roman" w:cs="Times New Roman" w:hint="default"/>
        <w:b w:val="0"/>
        <w:bCs w:val="0"/>
        <w:i w:val="0"/>
        <w:iCs w:val="0"/>
        <w:spacing w:val="-2"/>
        <w:w w:val="100"/>
        <w:sz w:val="22"/>
        <w:szCs w:val="22"/>
        <w:lang w:val="en-US" w:eastAsia="en-US" w:bidi="ar-SA"/>
      </w:rPr>
    </w:lvl>
    <w:lvl w:ilvl="1" w:tplc="65CCA44E">
      <w:numFmt w:val="bullet"/>
      <w:lvlText w:val="•"/>
      <w:lvlJc w:val="left"/>
      <w:pPr>
        <w:ind w:left="1061" w:hanging="850"/>
      </w:pPr>
      <w:rPr>
        <w:rFonts w:hint="default"/>
        <w:lang w:val="en-US" w:eastAsia="en-US" w:bidi="ar-SA"/>
      </w:rPr>
    </w:lvl>
    <w:lvl w:ilvl="2" w:tplc="BB94B726">
      <w:numFmt w:val="bullet"/>
      <w:lvlText w:val="•"/>
      <w:lvlJc w:val="left"/>
      <w:pPr>
        <w:ind w:left="1982" w:hanging="850"/>
      </w:pPr>
      <w:rPr>
        <w:rFonts w:hint="default"/>
        <w:lang w:val="en-US" w:eastAsia="en-US" w:bidi="ar-SA"/>
      </w:rPr>
    </w:lvl>
    <w:lvl w:ilvl="3" w:tplc="CD00F054">
      <w:numFmt w:val="bullet"/>
      <w:lvlText w:val="•"/>
      <w:lvlJc w:val="left"/>
      <w:pPr>
        <w:ind w:left="2904" w:hanging="850"/>
      </w:pPr>
      <w:rPr>
        <w:rFonts w:hint="default"/>
        <w:lang w:val="en-US" w:eastAsia="en-US" w:bidi="ar-SA"/>
      </w:rPr>
    </w:lvl>
    <w:lvl w:ilvl="4" w:tplc="5CD48302">
      <w:numFmt w:val="bullet"/>
      <w:lvlText w:val="•"/>
      <w:lvlJc w:val="left"/>
      <w:pPr>
        <w:ind w:left="3825" w:hanging="850"/>
      </w:pPr>
      <w:rPr>
        <w:rFonts w:hint="default"/>
        <w:lang w:val="en-US" w:eastAsia="en-US" w:bidi="ar-SA"/>
      </w:rPr>
    </w:lvl>
    <w:lvl w:ilvl="5" w:tplc="780A82AE">
      <w:numFmt w:val="bullet"/>
      <w:lvlText w:val="•"/>
      <w:lvlJc w:val="left"/>
      <w:pPr>
        <w:ind w:left="4747" w:hanging="850"/>
      </w:pPr>
      <w:rPr>
        <w:rFonts w:hint="default"/>
        <w:lang w:val="en-US" w:eastAsia="en-US" w:bidi="ar-SA"/>
      </w:rPr>
    </w:lvl>
    <w:lvl w:ilvl="6" w:tplc="E4AE71DE">
      <w:numFmt w:val="bullet"/>
      <w:lvlText w:val="•"/>
      <w:lvlJc w:val="left"/>
      <w:pPr>
        <w:ind w:left="5668" w:hanging="850"/>
      </w:pPr>
      <w:rPr>
        <w:rFonts w:hint="default"/>
        <w:lang w:val="en-US" w:eastAsia="en-US" w:bidi="ar-SA"/>
      </w:rPr>
    </w:lvl>
    <w:lvl w:ilvl="7" w:tplc="D4EE2BE0">
      <w:numFmt w:val="bullet"/>
      <w:lvlText w:val="•"/>
      <w:lvlJc w:val="left"/>
      <w:pPr>
        <w:ind w:left="6589" w:hanging="850"/>
      </w:pPr>
      <w:rPr>
        <w:rFonts w:hint="default"/>
        <w:lang w:val="en-US" w:eastAsia="en-US" w:bidi="ar-SA"/>
      </w:rPr>
    </w:lvl>
    <w:lvl w:ilvl="8" w:tplc="AB960CCE">
      <w:numFmt w:val="bullet"/>
      <w:lvlText w:val="•"/>
      <w:lvlJc w:val="left"/>
      <w:pPr>
        <w:ind w:left="7511" w:hanging="850"/>
      </w:pPr>
      <w:rPr>
        <w:rFonts w:hint="default"/>
        <w:lang w:val="en-US" w:eastAsia="en-US" w:bidi="ar-SA"/>
      </w:rPr>
    </w:lvl>
  </w:abstractNum>
  <w:abstractNum w:abstractNumId="3" w15:restartNumberingAfterBreak="0">
    <w:nsid w:val="2218265A"/>
    <w:multiLevelType w:val="hybridMultilevel"/>
    <w:tmpl w:val="2716DA52"/>
    <w:lvl w:ilvl="0" w:tplc="3572B238">
      <w:start w:val="1"/>
      <w:numFmt w:val="lowerLetter"/>
      <w:lvlText w:val="(%1)"/>
      <w:lvlJc w:val="left"/>
      <w:pPr>
        <w:ind w:left="141" w:hanging="850"/>
      </w:pPr>
      <w:rPr>
        <w:rFonts w:ascii="Times New Roman" w:eastAsia="Arial MT" w:hAnsi="Times New Roman" w:cs="Times New Roman" w:hint="default"/>
        <w:b w:val="0"/>
        <w:bCs w:val="0"/>
        <w:i w:val="0"/>
        <w:iCs w:val="0"/>
        <w:spacing w:val="-2"/>
        <w:w w:val="100"/>
        <w:sz w:val="22"/>
        <w:szCs w:val="22"/>
        <w:lang w:val="en-US" w:eastAsia="en-US" w:bidi="ar-SA"/>
      </w:rPr>
    </w:lvl>
    <w:lvl w:ilvl="1" w:tplc="67385C12">
      <w:numFmt w:val="bullet"/>
      <w:lvlText w:val="•"/>
      <w:lvlJc w:val="left"/>
      <w:pPr>
        <w:ind w:left="1061" w:hanging="850"/>
      </w:pPr>
      <w:rPr>
        <w:rFonts w:hint="default"/>
        <w:lang w:val="en-US" w:eastAsia="en-US" w:bidi="ar-SA"/>
      </w:rPr>
    </w:lvl>
    <w:lvl w:ilvl="2" w:tplc="811A20F2">
      <w:numFmt w:val="bullet"/>
      <w:lvlText w:val="•"/>
      <w:lvlJc w:val="left"/>
      <w:pPr>
        <w:ind w:left="1982" w:hanging="850"/>
      </w:pPr>
      <w:rPr>
        <w:rFonts w:hint="default"/>
        <w:lang w:val="en-US" w:eastAsia="en-US" w:bidi="ar-SA"/>
      </w:rPr>
    </w:lvl>
    <w:lvl w:ilvl="3" w:tplc="3BBE7CAA">
      <w:numFmt w:val="bullet"/>
      <w:lvlText w:val="•"/>
      <w:lvlJc w:val="left"/>
      <w:pPr>
        <w:ind w:left="2904" w:hanging="850"/>
      </w:pPr>
      <w:rPr>
        <w:rFonts w:hint="default"/>
        <w:lang w:val="en-US" w:eastAsia="en-US" w:bidi="ar-SA"/>
      </w:rPr>
    </w:lvl>
    <w:lvl w:ilvl="4" w:tplc="E164759E">
      <w:numFmt w:val="bullet"/>
      <w:lvlText w:val="•"/>
      <w:lvlJc w:val="left"/>
      <w:pPr>
        <w:ind w:left="3825" w:hanging="850"/>
      </w:pPr>
      <w:rPr>
        <w:rFonts w:hint="default"/>
        <w:lang w:val="en-US" w:eastAsia="en-US" w:bidi="ar-SA"/>
      </w:rPr>
    </w:lvl>
    <w:lvl w:ilvl="5" w:tplc="A0EC2B62">
      <w:numFmt w:val="bullet"/>
      <w:lvlText w:val="•"/>
      <w:lvlJc w:val="left"/>
      <w:pPr>
        <w:ind w:left="4747" w:hanging="850"/>
      </w:pPr>
      <w:rPr>
        <w:rFonts w:hint="default"/>
        <w:lang w:val="en-US" w:eastAsia="en-US" w:bidi="ar-SA"/>
      </w:rPr>
    </w:lvl>
    <w:lvl w:ilvl="6" w:tplc="B0DEE2BA">
      <w:numFmt w:val="bullet"/>
      <w:lvlText w:val="•"/>
      <w:lvlJc w:val="left"/>
      <w:pPr>
        <w:ind w:left="5668" w:hanging="850"/>
      </w:pPr>
      <w:rPr>
        <w:rFonts w:hint="default"/>
        <w:lang w:val="en-US" w:eastAsia="en-US" w:bidi="ar-SA"/>
      </w:rPr>
    </w:lvl>
    <w:lvl w:ilvl="7" w:tplc="8500F6F6">
      <w:numFmt w:val="bullet"/>
      <w:lvlText w:val="•"/>
      <w:lvlJc w:val="left"/>
      <w:pPr>
        <w:ind w:left="6589" w:hanging="850"/>
      </w:pPr>
      <w:rPr>
        <w:rFonts w:hint="default"/>
        <w:lang w:val="en-US" w:eastAsia="en-US" w:bidi="ar-SA"/>
      </w:rPr>
    </w:lvl>
    <w:lvl w:ilvl="8" w:tplc="F9B4042C">
      <w:numFmt w:val="bullet"/>
      <w:lvlText w:val="•"/>
      <w:lvlJc w:val="left"/>
      <w:pPr>
        <w:ind w:left="7511" w:hanging="850"/>
      </w:pPr>
      <w:rPr>
        <w:rFonts w:hint="default"/>
        <w:lang w:val="en-US" w:eastAsia="en-US" w:bidi="ar-SA"/>
      </w:rPr>
    </w:lvl>
  </w:abstractNum>
  <w:abstractNum w:abstractNumId="4" w15:restartNumberingAfterBreak="0">
    <w:nsid w:val="2524083C"/>
    <w:multiLevelType w:val="hybridMultilevel"/>
    <w:tmpl w:val="0A9EA95E"/>
    <w:lvl w:ilvl="0" w:tplc="125CBA24">
      <w:start w:val="1"/>
      <w:numFmt w:val="lowerLetter"/>
      <w:lvlText w:val="(%1)"/>
      <w:lvlJc w:val="left"/>
      <w:pPr>
        <w:ind w:left="140" w:hanging="850"/>
      </w:pPr>
      <w:rPr>
        <w:rFonts w:ascii="Times New Roman" w:eastAsia="Arial MT" w:hAnsi="Times New Roman" w:cs="Times New Roman" w:hint="default"/>
        <w:b w:val="0"/>
        <w:bCs w:val="0"/>
        <w:i w:val="0"/>
        <w:iCs w:val="0"/>
        <w:spacing w:val="-2"/>
        <w:w w:val="100"/>
        <w:sz w:val="22"/>
        <w:szCs w:val="22"/>
        <w:lang w:val="en-US" w:eastAsia="en-US" w:bidi="ar-SA"/>
      </w:rPr>
    </w:lvl>
    <w:lvl w:ilvl="1" w:tplc="03007AF8">
      <w:numFmt w:val="bullet"/>
      <w:lvlText w:val="•"/>
      <w:lvlJc w:val="left"/>
      <w:pPr>
        <w:ind w:left="1061" w:hanging="850"/>
      </w:pPr>
      <w:rPr>
        <w:rFonts w:hint="default"/>
        <w:lang w:val="en-US" w:eastAsia="en-US" w:bidi="ar-SA"/>
      </w:rPr>
    </w:lvl>
    <w:lvl w:ilvl="2" w:tplc="140A0A7C">
      <w:numFmt w:val="bullet"/>
      <w:lvlText w:val="•"/>
      <w:lvlJc w:val="left"/>
      <w:pPr>
        <w:ind w:left="1982" w:hanging="850"/>
      </w:pPr>
      <w:rPr>
        <w:rFonts w:hint="default"/>
        <w:lang w:val="en-US" w:eastAsia="en-US" w:bidi="ar-SA"/>
      </w:rPr>
    </w:lvl>
    <w:lvl w:ilvl="3" w:tplc="79D8B33E">
      <w:numFmt w:val="bullet"/>
      <w:lvlText w:val="•"/>
      <w:lvlJc w:val="left"/>
      <w:pPr>
        <w:ind w:left="2904" w:hanging="850"/>
      </w:pPr>
      <w:rPr>
        <w:rFonts w:hint="default"/>
        <w:lang w:val="en-US" w:eastAsia="en-US" w:bidi="ar-SA"/>
      </w:rPr>
    </w:lvl>
    <w:lvl w:ilvl="4" w:tplc="EBF6DD9C">
      <w:numFmt w:val="bullet"/>
      <w:lvlText w:val="•"/>
      <w:lvlJc w:val="left"/>
      <w:pPr>
        <w:ind w:left="3825" w:hanging="850"/>
      </w:pPr>
      <w:rPr>
        <w:rFonts w:hint="default"/>
        <w:lang w:val="en-US" w:eastAsia="en-US" w:bidi="ar-SA"/>
      </w:rPr>
    </w:lvl>
    <w:lvl w:ilvl="5" w:tplc="48DA6552">
      <w:numFmt w:val="bullet"/>
      <w:lvlText w:val="•"/>
      <w:lvlJc w:val="left"/>
      <w:pPr>
        <w:ind w:left="4747" w:hanging="850"/>
      </w:pPr>
      <w:rPr>
        <w:rFonts w:hint="default"/>
        <w:lang w:val="en-US" w:eastAsia="en-US" w:bidi="ar-SA"/>
      </w:rPr>
    </w:lvl>
    <w:lvl w:ilvl="6" w:tplc="6336A33A">
      <w:numFmt w:val="bullet"/>
      <w:lvlText w:val="•"/>
      <w:lvlJc w:val="left"/>
      <w:pPr>
        <w:ind w:left="5668" w:hanging="850"/>
      </w:pPr>
      <w:rPr>
        <w:rFonts w:hint="default"/>
        <w:lang w:val="en-US" w:eastAsia="en-US" w:bidi="ar-SA"/>
      </w:rPr>
    </w:lvl>
    <w:lvl w:ilvl="7" w:tplc="7C38FD44">
      <w:numFmt w:val="bullet"/>
      <w:lvlText w:val="•"/>
      <w:lvlJc w:val="left"/>
      <w:pPr>
        <w:ind w:left="6589" w:hanging="850"/>
      </w:pPr>
      <w:rPr>
        <w:rFonts w:hint="default"/>
        <w:lang w:val="en-US" w:eastAsia="en-US" w:bidi="ar-SA"/>
      </w:rPr>
    </w:lvl>
    <w:lvl w:ilvl="8" w:tplc="D64A72AA">
      <w:numFmt w:val="bullet"/>
      <w:lvlText w:val="•"/>
      <w:lvlJc w:val="left"/>
      <w:pPr>
        <w:ind w:left="7511" w:hanging="850"/>
      </w:pPr>
      <w:rPr>
        <w:rFonts w:hint="default"/>
        <w:lang w:val="en-US" w:eastAsia="en-US" w:bidi="ar-SA"/>
      </w:rPr>
    </w:lvl>
  </w:abstractNum>
  <w:abstractNum w:abstractNumId="5" w15:restartNumberingAfterBreak="0">
    <w:nsid w:val="36922A73"/>
    <w:multiLevelType w:val="hybridMultilevel"/>
    <w:tmpl w:val="15D00AB6"/>
    <w:lvl w:ilvl="0" w:tplc="266658F2">
      <w:start w:val="1"/>
      <w:numFmt w:val="lowerLetter"/>
      <w:lvlText w:val="(%1)"/>
      <w:lvlJc w:val="left"/>
      <w:pPr>
        <w:ind w:left="141" w:hanging="850"/>
      </w:pPr>
      <w:rPr>
        <w:rFonts w:ascii="Times New Roman" w:eastAsia="Arial MT" w:hAnsi="Times New Roman" w:cs="Times New Roman" w:hint="default"/>
        <w:b w:val="0"/>
        <w:bCs w:val="0"/>
        <w:i w:val="0"/>
        <w:iCs w:val="0"/>
        <w:spacing w:val="-2"/>
        <w:w w:val="100"/>
        <w:sz w:val="22"/>
        <w:szCs w:val="22"/>
        <w:lang w:val="en-US" w:eastAsia="en-US" w:bidi="ar-SA"/>
      </w:rPr>
    </w:lvl>
    <w:lvl w:ilvl="1" w:tplc="1C426252">
      <w:numFmt w:val="bullet"/>
      <w:lvlText w:val="•"/>
      <w:lvlJc w:val="left"/>
      <w:pPr>
        <w:ind w:left="1061" w:hanging="850"/>
      </w:pPr>
      <w:rPr>
        <w:rFonts w:hint="default"/>
        <w:lang w:val="en-US" w:eastAsia="en-US" w:bidi="ar-SA"/>
      </w:rPr>
    </w:lvl>
    <w:lvl w:ilvl="2" w:tplc="825C9C74">
      <w:numFmt w:val="bullet"/>
      <w:lvlText w:val="•"/>
      <w:lvlJc w:val="left"/>
      <w:pPr>
        <w:ind w:left="1982" w:hanging="850"/>
      </w:pPr>
      <w:rPr>
        <w:rFonts w:hint="default"/>
        <w:lang w:val="en-US" w:eastAsia="en-US" w:bidi="ar-SA"/>
      </w:rPr>
    </w:lvl>
    <w:lvl w:ilvl="3" w:tplc="B78AAB36">
      <w:numFmt w:val="bullet"/>
      <w:lvlText w:val="•"/>
      <w:lvlJc w:val="left"/>
      <w:pPr>
        <w:ind w:left="2904" w:hanging="850"/>
      </w:pPr>
      <w:rPr>
        <w:rFonts w:hint="default"/>
        <w:lang w:val="en-US" w:eastAsia="en-US" w:bidi="ar-SA"/>
      </w:rPr>
    </w:lvl>
    <w:lvl w:ilvl="4" w:tplc="E2D6E084">
      <w:numFmt w:val="bullet"/>
      <w:lvlText w:val="•"/>
      <w:lvlJc w:val="left"/>
      <w:pPr>
        <w:ind w:left="3825" w:hanging="850"/>
      </w:pPr>
      <w:rPr>
        <w:rFonts w:hint="default"/>
        <w:lang w:val="en-US" w:eastAsia="en-US" w:bidi="ar-SA"/>
      </w:rPr>
    </w:lvl>
    <w:lvl w:ilvl="5" w:tplc="AFC23A7C">
      <w:numFmt w:val="bullet"/>
      <w:lvlText w:val="•"/>
      <w:lvlJc w:val="left"/>
      <w:pPr>
        <w:ind w:left="4747" w:hanging="850"/>
      </w:pPr>
      <w:rPr>
        <w:rFonts w:hint="default"/>
        <w:lang w:val="en-US" w:eastAsia="en-US" w:bidi="ar-SA"/>
      </w:rPr>
    </w:lvl>
    <w:lvl w:ilvl="6" w:tplc="F1CA7C1E">
      <w:numFmt w:val="bullet"/>
      <w:lvlText w:val="•"/>
      <w:lvlJc w:val="left"/>
      <w:pPr>
        <w:ind w:left="5668" w:hanging="850"/>
      </w:pPr>
      <w:rPr>
        <w:rFonts w:hint="default"/>
        <w:lang w:val="en-US" w:eastAsia="en-US" w:bidi="ar-SA"/>
      </w:rPr>
    </w:lvl>
    <w:lvl w:ilvl="7" w:tplc="2544F68E">
      <w:numFmt w:val="bullet"/>
      <w:lvlText w:val="•"/>
      <w:lvlJc w:val="left"/>
      <w:pPr>
        <w:ind w:left="6589" w:hanging="850"/>
      </w:pPr>
      <w:rPr>
        <w:rFonts w:hint="default"/>
        <w:lang w:val="en-US" w:eastAsia="en-US" w:bidi="ar-SA"/>
      </w:rPr>
    </w:lvl>
    <w:lvl w:ilvl="8" w:tplc="4E8A916C">
      <w:numFmt w:val="bullet"/>
      <w:lvlText w:val="•"/>
      <w:lvlJc w:val="left"/>
      <w:pPr>
        <w:ind w:left="7511" w:hanging="850"/>
      </w:pPr>
      <w:rPr>
        <w:rFonts w:hint="default"/>
        <w:lang w:val="en-US" w:eastAsia="en-US" w:bidi="ar-SA"/>
      </w:rPr>
    </w:lvl>
  </w:abstractNum>
  <w:abstractNum w:abstractNumId="6" w15:restartNumberingAfterBreak="0">
    <w:nsid w:val="3A174563"/>
    <w:multiLevelType w:val="hybridMultilevel"/>
    <w:tmpl w:val="C6788280"/>
    <w:lvl w:ilvl="0" w:tplc="DD4642BE">
      <w:start w:val="1"/>
      <w:numFmt w:val="lowerLetter"/>
      <w:lvlText w:val="(%1)"/>
      <w:lvlJc w:val="left"/>
      <w:pPr>
        <w:ind w:left="990" w:hanging="850"/>
      </w:pPr>
      <w:rPr>
        <w:rFonts w:ascii="Times New Roman" w:eastAsia="Arial MT" w:hAnsi="Times New Roman" w:cs="Times New Roman" w:hint="default"/>
        <w:b w:val="0"/>
        <w:bCs w:val="0"/>
        <w:i w:val="0"/>
        <w:iCs w:val="0"/>
        <w:spacing w:val="-2"/>
        <w:w w:val="100"/>
        <w:sz w:val="22"/>
        <w:szCs w:val="22"/>
        <w:lang w:val="en-US" w:eastAsia="en-US" w:bidi="ar-SA"/>
      </w:rPr>
    </w:lvl>
    <w:lvl w:ilvl="1" w:tplc="797E76DE">
      <w:numFmt w:val="bullet"/>
      <w:lvlText w:val="•"/>
      <w:lvlJc w:val="left"/>
      <w:pPr>
        <w:ind w:left="1835" w:hanging="850"/>
      </w:pPr>
      <w:rPr>
        <w:rFonts w:hint="default"/>
        <w:lang w:val="en-US" w:eastAsia="en-US" w:bidi="ar-SA"/>
      </w:rPr>
    </w:lvl>
    <w:lvl w:ilvl="2" w:tplc="85E066AA">
      <w:numFmt w:val="bullet"/>
      <w:lvlText w:val="•"/>
      <w:lvlJc w:val="left"/>
      <w:pPr>
        <w:ind w:left="2670" w:hanging="850"/>
      </w:pPr>
      <w:rPr>
        <w:rFonts w:hint="default"/>
        <w:lang w:val="en-US" w:eastAsia="en-US" w:bidi="ar-SA"/>
      </w:rPr>
    </w:lvl>
    <w:lvl w:ilvl="3" w:tplc="148CA6F2">
      <w:numFmt w:val="bullet"/>
      <w:lvlText w:val="•"/>
      <w:lvlJc w:val="left"/>
      <w:pPr>
        <w:ind w:left="3506" w:hanging="850"/>
      </w:pPr>
      <w:rPr>
        <w:rFonts w:hint="default"/>
        <w:lang w:val="en-US" w:eastAsia="en-US" w:bidi="ar-SA"/>
      </w:rPr>
    </w:lvl>
    <w:lvl w:ilvl="4" w:tplc="258E425A">
      <w:numFmt w:val="bullet"/>
      <w:lvlText w:val="•"/>
      <w:lvlJc w:val="left"/>
      <w:pPr>
        <w:ind w:left="4341" w:hanging="850"/>
      </w:pPr>
      <w:rPr>
        <w:rFonts w:hint="default"/>
        <w:lang w:val="en-US" w:eastAsia="en-US" w:bidi="ar-SA"/>
      </w:rPr>
    </w:lvl>
    <w:lvl w:ilvl="5" w:tplc="D436B4DA">
      <w:numFmt w:val="bullet"/>
      <w:lvlText w:val="•"/>
      <w:lvlJc w:val="left"/>
      <w:pPr>
        <w:ind w:left="5177" w:hanging="850"/>
      </w:pPr>
      <w:rPr>
        <w:rFonts w:hint="default"/>
        <w:lang w:val="en-US" w:eastAsia="en-US" w:bidi="ar-SA"/>
      </w:rPr>
    </w:lvl>
    <w:lvl w:ilvl="6" w:tplc="C0E83B14">
      <w:numFmt w:val="bullet"/>
      <w:lvlText w:val="•"/>
      <w:lvlJc w:val="left"/>
      <w:pPr>
        <w:ind w:left="6012" w:hanging="850"/>
      </w:pPr>
      <w:rPr>
        <w:rFonts w:hint="default"/>
        <w:lang w:val="en-US" w:eastAsia="en-US" w:bidi="ar-SA"/>
      </w:rPr>
    </w:lvl>
    <w:lvl w:ilvl="7" w:tplc="D5D6F01E">
      <w:numFmt w:val="bullet"/>
      <w:lvlText w:val="•"/>
      <w:lvlJc w:val="left"/>
      <w:pPr>
        <w:ind w:left="6847" w:hanging="850"/>
      </w:pPr>
      <w:rPr>
        <w:rFonts w:hint="default"/>
        <w:lang w:val="en-US" w:eastAsia="en-US" w:bidi="ar-SA"/>
      </w:rPr>
    </w:lvl>
    <w:lvl w:ilvl="8" w:tplc="4F084044">
      <w:numFmt w:val="bullet"/>
      <w:lvlText w:val="•"/>
      <w:lvlJc w:val="left"/>
      <w:pPr>
        <w:ind w:left="7683" w:hanging="850"/>
      </w:pPr>
      <w:rPr>
        <w:rFonts w:hint="default"/>
        <w:lang w:val="en-US" w:eastAsia="en-US" w:bidi="ar-SA"/>
      </w:rPr>
    </w:lvl>
  </w:abstractNum>
  <w:abstractNum w:abstractNumId="7" w15:restartNumberingAfterBreak="0">
    <w:nsid w:val="3B1D0FAD"/>
    <w:multiLevelType w:val="hybridMultilevel"/>
    <w:tmpl w:val="1E725568"/>
    <w:lvl w:ilvl="0" w:tplc="EF16E6EC">
      <w:start w:val="1"/>
      <w:numFmt w:val="lowerLetter"/>
      <w:lvlText w:val="(%1)"/>
      <w:lvlJc w:val="left"/>
      <w:pPr>
        <w:ind w:left="141" w:hanging="850"/>
      </w:pPr>
      <w:rPr>
        <w:rFonts w:ascii="Times New Roman" w:eastAsia="Arial MT" w:hAnsi="Times New Roman" w:cs="Times New Roman" w:hint="default"/>
        <w:b w:val="0"/>
        <w:bCs w:val="0"/>
        <w:i w:val="0"/>
        <w:iCs w:val="0"/>
        <w:spacing w:val="-2"/>
        <w:w w:val="100"/>
        <w:sz w:val="22"/>
        <w:szCs w:val="22"/>
        <w:lang w:val="en-US" w:eastAsia="en-US" w:bidi="ar-SA"/>
      </w:rPr>
    </w:lvl>
    <w:lvl w:ilvl="1" w:tplc="D750D65C">
      <w:numFmt w:val="bullet"/>
      <w:lvlText w:val="•"/>
      <w:lvlJc w:val="left"/>
      <w:pPr>
        <w:ind w:left="1061" w:hanging="850"/>
      </w:pPr>
      <w:rPr>
        <w:rFonts w:hint="default"/>
        <w:lang w:val="en-US" w:eastAsia="en-US" w:bidi="ar-SA"/>
      </w:rPr>
    </w:lvl>
    <w:lvl w:ilvl="2" w:tplc="157A6142">
      <w:numFmt w:val="bullet"/>
      <w:lvlText w:val="•"/>
      <w:lvlJc w:val="left"/>
      <w:pPr>
        <w:ind w:left="1982" w:hanging="850"/>
      </w:pPr>
      <w:rPr>
        <w:rFonts w:hint="default"/>
        <w:lang w:val="en-US" w:eastAsia="en-US" w:bidi="ar-SA"/>
      </w:rPr>
    </w:lvl>
    <w:lvl w:ilvl="3" w:tplc="9A5888F2">
      <w:numFmt w:val="bullet"/>
      <w:lvlText w:val="•"/>
      <w:lvlJc w:val="left"/>
      <w:pPr>
        <w:ind w:left="2904" w:hanging="850"/>
      </w:pPr>
      <w:rPr>
        <w:rFonts w:hint="default"/>
        <w:lang w:val="en-US" w:eastAsia="en-US" w:bidi="ar-SA"/>
      </w:rPr>
    </w:lvl>
    <w:lvl w:ilvl="4" w:tplc="20D27E34">
      <w:numFmt w:val="bullet"/>
      <w:lvlText w:val="•"/>
      <w:lvlJc w:val="left"/>
      <w:pPr>
        <w:ind w:left="3825" w:hanging="850"/>
      </w:pPr>
      <w:rPr>
        <w:rFonts w:hint="default"/>
        <w:lang w:val="en-US" w:eastAsia="en-US" w:bidi="ar-SA"/>
      </w:rPr>
    </w:lvl>
    <w:lvl w:ilvl="5" w:tplc="1E225F82">
      <w:numFmt w:val="bullet"/>
      <w:lvlText w:val="•"/>
      <w:lvlJc w:val="left"/>
      <w:pPr>
        <w:ind w:left="4747" w:hanging="850"/>
      </w:pPr>
      <w:rPr>
        <w:rFonts w:hint="default"/>
        <w:lang w:val="en-US" w:eastAsia="en-US" w:bidi="ar-SA"/>
      </w:rPr>
    </w:lvl>
    <w:lvl w:ilvl="6" w:tplc="5C08FC16">
      <w:numFmt w:val="bullet"/>
      <w:lvlText w:val="•"/>
      <w:lvlJc w:val="left"/>
      <w:pPr>
        <w:ind w:left="5668" w:hanging="850"/>
      </w:pPr>
      <w:rPr>
        <w:rFonts w:hint="default"/>
        <w:lang w:val="en-US" w:eastAsia="en-US" w:bidi="ar-SA"/>
      </w:rPr>
    </w:lvl>
    <w:lvl w:ilvl="7" w:tplc="88E07638">
      <w:numFmt w:val="bullet"/>
      <w:lvlText w:val="•"/>
      <w:lvlJc w:val="left"/>
      <w:pPr>
        <w:ind w:left="6589" w:hanging="850"/>
      </w:pPr>
      <w:rPr>
        <w:rFonts w:hint="default"/>
        <w:lang w:val="en-US" w:eastAsia="en-US" w:bidi="ar-SA"/>
      </w:rPr>
    </w:lvl>
    <w:lvl w:ilvl="8" w:tplc="E432EC18">
      <w:numFmt w:val="bullet"/>
      <w:lvlText w:val="•"/>
      <w:lvlJc w:val="left"/>
      <w:pPr>
        <w:ind w:left="7511" w:hanging="850"/>
      </w:pPr>
      <w:rPr>
        <w:rFonts w:hint="default"/>
        <w:lang w:val="en-US" w:eastAsia="en-US" w:bidi="ar-SA"/>
      </w:rPr>
    </w:lvl>
  </w:abstractNum>
  <w:abstractNum w:abstractNumId="8" w15:restartNumberingAfterBreak="0">
    <w:nsid w:val="4166324D"/>
    <w:multiLevelType w:val="hybridMultilevel"/>
    <w:tmpl w:val="F63265C0"/>
    <w:lvl w:ilvl="0" w:tplc="DA766B70">
      <w:start w:val="1"/>
      <w:numFmt w:val="lowerLetter"/>
      <w:lvlText w:val="(%1)"/>
      <w:lvlJc w:val="left"/>
      <w:pPr>
        <w:ind w:left="141" w:hanging="850"/>
      </w:pPr>
      <w:rPr>
        <w:rFonts w:ascii="Times New Roman" w:eastAsia="Arial MT" w:hAnsi="Times New Roman" w:cs="Times New Roman" w:hint="default"/>
        <w:b w:val="0"/>
        <w:bCs w:val="0"/>
        <w:i w:val="0"/>
        <w:iCs w:val="0"/>
        <w:spacing w:val="-2"/>
        <w:w w:val="100"/>
        <w:sz w:val="22"/>
        <w:szCs w:val="22"/>
        <w:lang w:val="en-US" w:eastAsia="en-US" w:bidi="ar-SA"/>
      </w:rPr>
    </w:lvl>
    <w:lvl w:ilvl="1" w:tplc="2C4E2A02">
      <w:numFmt w:val="bullet"/>
      <w:lvlText w:val="•"/>
      <w:lvlJc w:val="left"/>
      <w:pPr>
        <w:ind w:left="1061" w:hanging="850"/>
      </w:pPr>
      <w:rPr>
        <w:rFonts w:hint="default"/>
        <w:lang w:val="en-US" w:eastAsia="en-US" w:bidi="ar-SA"/>
      </w:rPr>
    </w:lvl>
    <w:lvl w:ilvl="2" w:tplc="17767C40">
      <w:numFmt w:val="bullet"/>
      <w:lvlText w:val="•"/>
      <w:lvlJc w:val="left"/>
      <w:pPr>
        <w:ind w:left="1982" w:hanging="850"/>
      </w:pPr>
      <w:rPr>
        <w:rFonts w:hint="default"/>
        <w:lang w:val="en-US" w:eastAsia="en-US" w:bidi="ar-SA"/>
      </w:rPr>
    </w:lvl>
    <w:lvl w:ilvl="3" w:tplc="451495BC">
      <w:numFmt w:val="bullet"/>
      <w:lvlText w:val="•"/>
      <w:lvlJc w:val="left"/>
      <w:pPr>
        <w:ind w:left="2904" w:hanging="850"/>
      </w:pPr>
      <w:rPr>
        <w:rFonts w:hint="default"/>
        <w:lang w:val="en-US" w:eastAsia="en-US" w:bidi="ar-SA"/>
      </w:rPr>
    </w:lvl>
    <w:lvl w:ilvl="4" w:tplc="C2EA1B10">
      <w:numFmt w:val="bullet"/>
      <w:lvlText w:val="•"/>
      <w:lvlJc w:val="left"/>
      <w:pPr>
        <w:ind w:left="3825" w:hanging="850"/>
      </w:pPr>
      <w:rPr>
        <w:rFonts w:hint="default"/>
        <w:lang w:val="en-US" w:eastAsia="en-US" w:bidi="ar-SA"/>
      </w:rPr>
    </w:lvl>
    <w:lvl w:ilvl="5" w:tplc="A43E7B46">
      <w:numFmt w:val="bullet"/>
      <w:lvlText w:val="•"/>
      <w:lvlJc w:val="left"/>
      <w:pPr>
        <w:ind w:left="4747" w:hanging="850"/>
      </w:pPr>
      <w:rPr>
        <w:rFonts w:hint="default"/>
        <w:lang w:val="en-US" w:eastAsia="en-US" w:bidi="ar-SA"/>
      </w:rPr>
    </w:lvl>
    <w:lvl w:ilvl="6" w:tplc="BE962E9E">
      <w:numFmt w:val="bullet"/>
      <w:lvlText w:val="•"/>
      <w:lvlJc w:val="left"/>
      <w:pPr>
        <w:ind w:left="5668" w:hanging="850"/>
      </w:pPr>
      <w:rPr>
        <w:rFonts w:hint="default"/>
        <w:lang w:val="en-US" w:eastAsia="en-US" w:bidi="ar-SA"/>
      </w:rPr>
    </w:lvl>
    <w:lvl w:ilvl="7" w:tplc="C0A034A0">
      <w:numFmt w:val="bullet"/>
      <w:lvlText w:val="•"/>
      <w:lvlJc w:val="left"/>
      <w:pPr>
        <w:ind w:left="6589" w:hanging="850"/>
      </w:pPr>
      <w:rPr>
        <w:rFonts w:hint="default"/>
        <w:lang w:val="en-US" w:eastAsia="en-US" w:bidi="ar-SA"/>
      </w:rPr>
    </w:lvl>
    <w:lvl w:ilvl="8" w:tplc="63FAF8AC">
      <w:numFmt w:val="bullet"/>
      <w:lvlText w:val="•"/>
      <w:lvlJc w:val="left"/>
      <w:pPr>
        <w:ind w:left="7511" w:hanging="850"/>
      </w:pPr>
      <w:rPr>
        <w:rFonts w:hint="default"/>
        <w:lang w:val="en-US" w:eastAsia="en-US" w:bidi="ar-SA"/>
      </w:rPr>
    </w:lvl>
  </w:abstractNum>
  <w:abstractNum w:abstractNumId="9" w15:restartNumberingAfterBreak="0">
    <w:nsid w:val="418F4EB6"/>
    <w:multiLevelType w:val="hybridMultilevel"/>
    <w:tmpl w:val="EE1C2C72"/>
    <w:lvl w:ilvl="0" w:tplc="8E4ECFC4">
      <w:start w:val="1"/>
      <w:numFmt w:val="lowerLetter"/>
      <w:lvlText w:val="(%1)"/>
      <w:lvlJc w:val="left"/>
      <w:pPr>
        <w:ind w:left="141" w:hanging="850"/>
      </w:pPr>
      <w:rPr>
        <w:rFonts w:ascii="Times New Roman" w:eastAsia="Arial MT" w:hAnsi="Times New Roman" w:cs="Times New Roman" w:hint="default"/>
        <w:b w:val="0"/>
        <w:bCs w:val="0"/>
        <w:i w:val="0"/>
        <w:iCs w:val="0"/>
        <w:spacing w:val="-2"/>
        <w:w w:val="100"/>
        <w:sz w:val="22"/>
        <w:szCs w:val="22"/>
        <w:lang w:val="en-US" w:eastAsia="en-US" w:bidi="ar-SA"/>
      </w:rPr>
    </w:lvl>
    <w:lvl w:ilvl="1" w:tplc="1C60FC06">
      <w:numFmt w:val="bullet"/>
      <w:lvlText w:val="•"/>
      <w:lvlJc w:val="left"/>
      <w:pPr>
        <w:ind w:left="1061" w:hanging="850"/>
      </w:pPr>
      <w:rPr>
        <w:rFonts w:hint="default"/>
        <w:lang w:val="en-US" w:eastAsia="en-US" w:bidi="ar-SA"/>
      </w:rPr>
    </w:lvl>
    <w:lvl w:ilvl="2" w:tplc="162CFE28">
      <w:numFmt w:val="bullet"/>
      <w:lvlText w:val="•"/>
      <w:lvlJc w:val="left"/>
      <w:pPr>
        <w:ind w:left="1982" w:hanging="850"/>
      </w:pPr>
      <w:rPr>
        <w:rFonts w:hint="default"/>
        <w:lang w:val="en-US" w:eastAsia="en-US" w:bidi="ar-SA"/>
      </w:rPr>
    </w:lvl>
    <w:lvl w:ilvl="3" w:tplc="F82E9D06">
      <w:numFmt w:val="bullet"/>
      <w:lvlText w:val="•"/>
      <w:lvlJc w:val="left"/>
      <w:pPr>
        <w:ind w:left="2904" w:hanging="850"/>
      </w:pPr>
      <w:rPr>
        <w:rFonts w:hint="default"/>
        <w:lang w:val="en-US" w:eastAsia="en-US" w:bidi="ar-SA"/>
      </w:rPr>
    </w:lvl>
    <w:lvl w:ilvl="4" w:tplc="A05C677C">
      <w:numFmt w:val="bullet"/>
      <w:lvlText w:val="•"/>
      <w:lvlJc w:val="left"/>
      <w:pPr>
        <w:ind w:left="3825" w:hanging="850"/>
      </w:pPr>
      <w:rPr>
        <w:rFonts w:hint="default"/>
        <w:lang w:val="en-US" w:eastAsia="en-US" w:bidi="ar-SA"/>
      </w:rPr>
    </w:lvl>
    <w:lvl w:ilvl="5" w:tplc="8F6ED20E">
      <w:numFmt w:val="bullet"/>
      <w:lvlText w:val="•"/>
      <w:lvlJc w:val="left"/>
      <w:pPr>
        <w:ind w:left="4747" w:hanging="850"/>
      </w:pPr>
      <w:rPr>
        <w:rFonts w:hint="default"/>
        <w:lang w:val="en-US" w:eastAsia="en-US" w:bidi="ar-SA"/>
      </w:rPr>
    </w:lvl>
    <w:lvl w:ilvl="6" w:tplc="F36ACEEC">
      <w:numFmt w:val="bullet"/>
      <w:lvlText w:val="•"/>
      <w:lvlJc w:val="left"/>
      <w:pPr>
        <w:ind w:left="5668" w:hanging="850"/>
      </w:pPr>
      <w:rPr>
        <w:rFonts w:hint="default"/>
        <w:lang w:val="en-US" w:eastAsia="en-US" w:bidi="ar-SA"/>
      </w:rPr>
    </w:lvl>
    <w:lvl w:ilvl="7" w:tplc="E3B8B430">
      <w:numFmt w:val="bullet"/>
      <w:lvlText w:val="•"/>
      <w:lvlJc w:val="left"/>
      <w:pPr>
        <w:ind w:left="6589" w:hanging="850"/>
      </w:pPr>
      <w:rPr>
        <w:rFonts w:hint="default"/>
        <w:lang w:val="en-US" w:eastAsia="en-US" w:bidi="ar-SA"/>
      </w:rPr>
    </w:lvl>
    <w:lvl w:ilvl="8" w:tplc="2B0CC83E">
      <w:numFmt w:val="bullet"/>
      <w:lvlText w:val="•"/>
      <w:lvlJc w:val="left"/>
      <w:pPr>
        <w:ind w:left="7511" w:hanging="850"/>
      </w:pPr>
      <w:rPr>
        <w:rFonts w:hint="default"/>
        <w:lang w:val="en-US" w:eastAsia="en-US" w:bidi="ar-SA"/>
      </w:rPr>
    </w:lvl>
  </w:abstractNum>
  <w:abstractNum w:abstractNumId="10" w15:restartNumberingAfterBreak="0">
    <w:nsid w:val="42243089"/>
    <w:multiLevelType w:val="hybridMultilevel"/>
    <w:tmpl w:val="2FC290CA"/>
    <w:lvl w:ilvl="0" w:tplc="002E44E0">
      <w:start w:val="1"/>
      <w:numFmt w:val="lowerLetter"/>
      <w:lvlText w:val="(%1)"/>
      <w:lvlJc w:val="left"/>
      <w:pPr>
        <w:ind w:left="141" w:hanging="850"/>
      </w:pPr>
      <w:rPr>
        <w:rFonts w:ascii="Times New Roman" w:eastAsia="Arial MT" w:hAnsi="Times New Roman" w:cs="Times New Roman" w:hint="default"/>
        <w:b w:val="0"/>
        <w:bCs w:val="0"/>
        <w:i w:val="0"/>
        <w:iCs w:val="0"/>
        <w:spacing w:val="-2"/>
        <w:w w:val="100"/>
        <w:sz w:val="22"/>
        <w:szCs w:val="22"/>
        <w:lang w:val="en-US" w:eastAsia="en-US" w:bidi="ar-SA"/>
      </w:rPr>
    </w:lvl>
    <w:lvl w:ilvl="1" w:tplc="3A4CF974">
      <w:numFmt w:val="bullet"/>
      <w:lvlText w:val="•"/>
      <w:lvlJc w:val="left"/>
      <w:pPr>
        <w:ind w:left="1061" w:hanging="850"/>
      </w:pPr>
      <w:rPr>
        <w:rFonts w:hint="default"/>
        <w:lang w:val="en-US" w:eastAsia="en-US" w:bidi="ar-SA"/>
      </w:rPr>
    </w:lvl>
    <w:lvl w:ilvl="2" w:tplc="5D2032C8">
      <w:numFmt w:val="bullet"/>
      <w:lvlText w:val="•"/>
      <w:lvlJc w:val="left"/>
      <w:pPr>
        <w:ind w:left="1982" w:hanging="850"/>
      </w:pPr>
      <w:rPr>
        <w:rFonts w:hint="default"/>
        <w:lang w:val="en-US" w:eastAsia="en-US" w:bidi="ar-SA"/>
      </w:rPr>
    </w:lvl>
    <w:lvl w:ilvl="3" w:tplc="6E760876">
      <w:numFmt w:val="bullet"/>
      <w:lvlText w:val="•"/>
      <w:lvlJc w:val="left"/>
      <w:pPr>
        <w:ind w:left="2904" w:hanging="850"/>
      </w:pPr>
      <w:rPr>
        <w:rFonts w:hint="default"/>
        <w:lang w:val="en-US" w:eastAsia="en-US" w:bidi="ar-SA"/>
      </w:rPr>
    </w:lvl>
    <w:lvl w:ilvl="4" w:tplc="EB9C520C">
      <w:numFmt w:val="bullet"/>
      <w:lvlText w:val="•"/>
      <w:lvlJc w:val="left"/>
      <w:pPr>
        <w:ind w:left="3825" w:hanging="850"/>
      </w:pPr>
      <w:rPr>
        <w:rFonts w:hint="default"/>
        <w:lang w:val="en-US" w:eastAsia="en-US" w:bidi="ar-SA"/>
      </w:rPr>
    </w:lvl>
    <w:lvl w:ilvl="5" w:tplc="F74CC18C">
      <w:numFmt w:val="bullet"/>
      <w:lvlText w:val="•"/>
      <w:lvlJc w:val="left"/>
      <w:pPr>
        <w:ind w:left="4747" w:hanging="850"/>
      </w:pPr>
      <w:rPr>
        <w:rFonts w:hint="default"/>
        <w:lang w:val="en-US" w:eastAsia="en-US" w:bidi="ar-SA"/>
      </w:rPr>
    </w:lvl>
    <w:lvl w:ilvl="6" w:tplc="C37E7568">
      <w:numFmt w:val="bullet"/>
      <w:lvlText w:val="•"/>
      <w:lvlJc w:val="left"/>
      <w:pPr>
        <w:ind w:left="5668" w:hanging="850"/>
      </w:pPr>
      <w:rPr>
        <w:rFonts w:hint="default"/>
        <w:lang w:val="en-US" w:eastAsia="en-US" w:bidi="ar-SA"/>
      </w:rPr>
    </w:lvl>
    <w:lvl w:ilvl="7" w:tplc="A9EE92AE">
      <w:numFmt w:val="bullet"/>
      <w:lvlText w:val="•"/>
      <w:lvlJc w:val="left"/>
      <w:pPr>
        <w:ind w:left="6589" w:hanging="850"/>
      </w:pPr>
      <w:rPr>
        <w:rFonts w:hint="default"/>
        <w:lang w:val="en-US" w:eastAsia="en-US" w:bidi="ar-SA"/>
      </w:rPr>
    </w:lvl>
    <w:lvl w:ilvl="8" w:tplc="C834208E">
      <w:numFmt w:val="bullet"/>
      <w:lvlText w:val="•"/>
      <w:lvlJc w:val="left"/>
      <w:pPr>
        <w:ind w:left="7511" w:hanging="850"/>
      </w:pPr>
      <w:rPr>
        <w:rFonts w:hint="default"/>
        <w:lang w:val="en-US" w:eastAsia="en-US" w:bidi="ar-SA"/>
      </w:rPr>
    </w:lvl>
  </w:abstractNum>
  <w:abstractNum w:abstractNumId="11" w15:restartNumberingAfterBreak="0">
    <w:nsid w:val="446A5B59"/>
    <w:multiLevelType w:val="hybridMultilevel"/>
    <w:tmpl w:val="CCE0257E"/>
    <w:lvl w:ilvl="0" w:tplc="A41AF990">
      <w:start w:val="1"/>
      <w:numFmt w:val="lowerLetter"/>
      <w:lvlText w:val="(%1)"/>
      <w:lvlJc w:val="left"/>
      <w:pPr>
        <w:ind w:left="990" w:hanging="850"/>
      </w:pPr>
      <w:rPr>
        <w:rFonts w:ascii="Times New Roman" w:eastAsia="Arial MT" w:hAnsi="Times New Roman" w:cs="Times New Roman" w:hint="default"/>
        <w:b w:val="0"/>
        <w:bCs w:val="0"/>
        <w:i w:val="0"/>
        <w:iCs w:val="0"/>
        <w:spacing w:val="-2"/>
        <w:w w:val="100"/>
        <w:sz w:val="22"/>
        <w:szCs w:val="22"/>
        <w:lang w:val="en-US" w:eastAsia="en-US" w:bidi="ar-SA"/>
      </w:rPr>
    </w:lvl>
    <w:lvl w:ilvl="1" w:tplc="14F8CD46">
      <w:numFmt w:val="bullet"/>
      <w:lvlText w:val="•"/>
      <w:lvlJc w:val="left"/>
      <w:pPr>
        <w:ind w:left="1835" w:hanging="850"/>
      </w:pPr>
      <w:rPr>
        <w:rFonts w:hint="default"/>
        <w:lang w:val="en-US" w:eastAsia="en-US" w:bidi="ar-SA"/>
      </w:rPr>
    </w:lvl>
    <w:lvl w:ilvl="2" w:tplc="81980D68">
      <w:numFmt w:val="bullet"/>
      <w:lvlText w:val="•"/>
      <w:lvlJc w:val="left"/>
      <w:pPr>
        <w:ind w:left="2670" w:hanging="850"/>
      </w:pPr>
      <w:rPr>
        <w:rFonts w:hint="default"/>
        <w:lang w:val="en-US" w:eastAsia="en-US" w:bidi="ar-SA"/>
      </w:rPr>
    </w:lvl>
    <w:lvl w:ilvl="3" w:tplc="BAB41750">
      <w:numFmt w:val="bullet"/>
      <w:lvlText w:val="•"/>
      <w:lvlJc w:val="left"/>
      <w:pPr>
        <w:ind w:left="3506" w:hanging="850"/>
      </w:pPr>
      <w:rPr>
        <w:rFonts w:hint="default"/>
        <w:lang w:val="en-US" w:eastAsia="en-US" w:bidi="ar-SA"/>
      </w:rPr>
    </w:lvl>
    <w:lvl w:ilvl="4" w:tplc="D528189A">
      <w:numFmt w:val="bullet"/>
      <w:lvlText w:val="•"/>
      <w:lvlJc w:val="left"/>
      <w:pPr>
        <w:ind w:left="4341" w:hanging="850"/>
      </w:pPr>
      <w:rPr>
        <w:rFonts w:hint="default"/>
        <w:lang w:val="en-US" w:eastAsia="en-US" w:bidi="ar-SA"/>
      </w:rPr>
    </w:lvl>
    <w:lvl w:ilvl="5" w:tplc="48CAEB48">
      <w:numFmt w:val="bullet"/>
      <w:lvlText w:val="•"/>
      <w:lvlJc w:val="left"/>
      <w:pPr>
        <w:ind w:left="5177" w:hanging="850"/>
      </w:pPr>
      <w:rPr>
        <w:rFonts w:hint="default"/>
        <w:lang w:val="en-US" w:eastAsia="en-US" w:bidi="ar-SA"/>
      </w:rPr>
    </w:lvl>
    <w:lvl w:ilvl="6" w:tplc="BE02C8D6">
      <w:numFmt w:val="bullet"/>
      <w:lvlText w:val="•"/>
      <w:lvlJc w:val="left"/>
      <w:pPr>
        <w:ind w:left="6012" w:hanging="850"/>
      </w:pPr>
      <w:rPr>
        <w:rFonts w:hint="default"/>
        <w:lang w:val="en-US" w:eastAsia="en-US" w:bidi="ar-SA"/>
      </w:rPr>
    </w:lvl>
    <w:lvl w:ilvl="7" w:tplc="4A1EBD8A">
      <w:numFmt w:val="bullet"/>
      <w:lvlText w:val="•"/>
      <w:lvlJc w:val="left"/>
      <w:pPr>
        <w:ind w:left="6847" w:hanging="850"/>
      </w:pPr>
      <w:rPr>
        <w:rFonts w:hint="default"/>
        <w:lang w:val="en-US" w:eastAsia="en-US" w:bidi="ar-SA"/>
      </w:rPr>
    </w:lvl>
    <w:lvl w:ilvl="8" w:tplc="FFEA5934">
      <w:numFmt w:val="bullet"/>
      <w:lvlText w:val="•"/>
      <w:lvlJc w:val="left"/>
      <w:pPr>
        <w:ind w:left="7683" w:hanging="850"/>
      </w:pPr>
      <w:rPr>
        <w:rFonts w:hint="default"/>
        <w:lang w:val="en-US" w:eastAsia="en-US" w:bidi="ar-SA"/>
      </w:rPr>
    </w:lvl>
  </w:abstractNum>
  <w:abstractNum w:abstractNumId="12" w15:restartNumberingAfterBreak="0">
    <w:nsid w:val="4579059F"/>
    <w:multiLevelType w:val="hybridMultilevel"/>
    <w:tmpl w:val="87B21A0A"/>
    <w:lvl w:ilvl="0" w:tplc="631ED712">
      <w:start w:val="1"/>
      <w:numFmt w:val="lowerLetter"/>
      <w:lvlText w:val="(%1)"/>
      <w:lvlJc w:val="left"/>
      <w:pPr>
        <w:ind w:left="141" w:hanging="850"/>
      </w:pPr>
      <w:rPr>
        <w:rFonts w:ascii="Times New Roman" w:eastAsia="Arial MT" w:hAnsi="Times New Roman" w:cs="Times New Roman" w:hint="default"/>
        <w:b w:val="0"/>
        <w:bCs w:val="0"/>
        <w:i w:val="0"/>
        <w:iCs w:val="0"/>
        <w:spacing w:val="-2"/>
        <w:w w:val="100"/>
        <w:sz w:val="22"/>
        <w:szCs w:val="22"/>
        <w:lang w:val="en-US" w:eastAsia="en-US" w:bidi="ar-SA"/>
      </w:rPr>
    </w:lvl>
    <w:lvl w:ilvl="1" w:tplc="9DEE34BE">
      <w:numFmt w:val="bullet"/>
      <w:lvlText w:val="•"/>
      <w:lvlJc w:val="left"/>
      <w:pPr>
        <w:ind w:left="1061" w:hanging="850"/>
      </w:pPr>
      <w:rPr>
        <w:rFonts w:hint="default"/>
        <w:lang w:val="en-US" w:eastAsia="en-US" w:bidi="ar-SA"/>
      </w:rPr>
    </w:lvl>
    <w:lvl w:ilvl="2" w:tplc="E3E8C15E">
      <w:numFmt w:val="bullet"/>
      <w:lvlText w:val="•"/>
      <w:lvlJc w:val="left"/>
      <w:pPr>
        <w:ind w:left="1982" w:hanging="850"/>
      </w:pPr>
      <w:rPr>
        <w:rFonts w:hint="default"/>
        <w:lang w:val="en-US" w:eastAsia="en-US" w:bidi="ar-SA"/>
      </w:rPr>
    </w:lvl>
    <w:lvl w:ilvl="3" w:tplc="C13CA8A4">
      <w:numFmt w:val="bullet"/>
      <w:lvlText w:val="•"/>
      <w:lvlJc w:val="left"/>
      <w:pPr>
        <w:ind w:left="2904" w:hanging="850"/>
      </w:pPr>
      <w:rPr>
        <w:rFonts w:hint="default"/>
        <w:lang w:val="en-US" w:eastAsia="en-US" w:bidi="ar-SA"/>
      </w:rPr>
    </w:lvl>
    <w:lvl w:ilvl="4" w:tplc="30069C8E">
      <w:numFmt w:val="bullet"/>
      <w:lvlText w:val="•"/>
      <w:lvlJc w:val="left"/>
      <w:pPr>
        <w:ind w:left="3825" w:hanging="850"/>
      </w:pPr>
      <w:rPr>
        <w:rFonts w:hint="default"/>
        <w:lang w:val="en-US" w:eastAsia="en-US" w:bidi="ar-SA"/>
      </w:rPr>
    </w:lvl>
    <w:lvl w:ilvl="5" w:tplc="59D0D5E2">
      <w:numFmt w:val="bullet"/>
      <w:lvlText w:val="•"/>
      <w:lvlJc w:val="left"/>
      <w:pPr>
        <w:ind w:left="4747" w:hanging="850"/>
      </w:pPr>
      <w:rPr>
        <w:rFonts w:hint="default"/>
        <w:lang w:val="en-US" w:eastAsia="en-US" w:bidi="ar-SA"/>
      </w:rPr>
    </w:lvl>
    <w:lvl w:ilvl="6" w:tplc="C42A32BA">
      <w:numFmt w:val="bullet"/>
      <w:lvlText w:val="•"/>
      <w:lvlJc w:val="left"/>
      <w:pPr>
        <w:ind w:left="5668" w:hanging="850"/>
      </w:pPr>
      <w:rPr>
        <w:rFonts w:hint="default"/>
        <w:lang w:val="en-US" w:eastAsia="en-US" w:bidi="ar-SA"/>
      </w:rPr>
    </w:lvl>
    <w:lvl w:ilvl="7" w:tplc="9886D4A6">
      <w:numFmt w:val="bullet"/>
      <w:lvlText w:val="•"/>
      <w:lvlJc w:val="left"/>
      <w:pPr>
        <w:ind w:left="6589" w:hanging="850"/>
      </w:pPr>
      <w:rPr>
        <w:rFonts w:hint="default"/>
        <w:lang w:val="en-US" w:eastAsia="en-US" w:bidi="ar-SA"/>
      </w:rPr>
    </w:lvl>
    <w:lvl w:ilvl="8" w:tplc="72BC263A">
      <w:numFmt w:val="bullet"/>
      <w:lvlText w:val="•"/>
      <w:lvlJc w:val="left"/>
      <w:pPr>
        <w:ind w:left="7511" w:hanging="850"/>
      </w:pPr>
      <w:rPr>
        <w:rFonts w:hint="default"/>
        <w:lang w:val="en-US" w:eastAsia="en-US" w:bidi="ar-SA"/>
      </w:rPr>
    </w:lvl>
  </w:abstractNum>
  <w:abstractNum w:abstractNumId="13" w15:restartNumberingAfterBreak="0">
    <w:nsid w:val="4BD734A2"/>
    <w:multiLevelType w:val="hybridMultilevel"/>
    <w:tmpl w:val="A526260E"/>
    <w:lvl w:ilvl="0" w:tplc="725EE5A6">
      <w:start w:val="1"/>
      <w:numFmt w:val="lowerLetter"/>
      <w:lvlText w:val="(%1)"/>
      <w:lvlJc w:val="left"/>
      <w:pPr>
        <w:ind w:left="141" w:hanging="850"/>
      </w:pPr>
      <w:rPr>
        <w:rFonts w:ascii="Times New Roman" w:eastAsia="Arial MT" w:hAnsi="Times New Roman" w:cs="Times New Roman" w:hint="default"/>
        <w:b w:val="0"/>
        <w:bCs w:val="0"/>
        <w:i w:val="0"/>
        <w:iCs w:val="0"/>
        <w:spacing w:val="-2"/>
        <w:w w:val="100"/>
        <w:sz w:val="22"/>
        <w:szCs w:val="22"/>
        <w:lang w:val="en-US" w:eastAsia="en-US" w:bidi="ar-SA"/>
      </w:rPr>
    </w:lvl>
    <w:lvl w:ilvl="1" w:tplc="81B81478">
      <w:numFmt w:val="bullet"/>
      <w:lvlText w:val="•"/>
      <w:lvlJc w:val="left"/>
      <w:pPr>
        <w:ind w:left="1061" w:hanging="850"/>
      </w:pPr>
      <w:rPr>
        <w:rFonts w:hint="default"/>
        <w:lang w:val="en-US" w:eastAsia="en-US" w:bidi="ar-SA"/>
      </w:rPr>
    </w:lvl>
    <w:lvl w:ilvl="2" w:tplc="A2700BD8">
      <w:numFmt w:val="bullet"/>
      <w:lvlText w:val="•"/>
      <w:lvlJc w:val="left"/>
      <w:pPr>
        <w:ind w:left="1982" w:hanging="850"/>
      </w:pPr>
      <w:rPr>
        <w:rFonts w:hint="default"/>
        <w:lang w:val="en-US" w:eastAsia="en-US" w:bidi="ar-SA"/>
      </w:rPr>
    </w:lvl>
    <w:lvl w:ilvl="3" w:tplc="987E7FA4">
      <w:numFmt w:val="bullet"/>
      <w:lvlText w:val="•"/>
      <w:lvlJc w:val="left"/>
      <w:pPr>
        <w:ind w:left="2904" w:hanging="850"/>
      </w:pPr>
      <w:rPr>
        <w:rFonts w:hint="default"/>
        <w:lang w:val="en-US" w:eastAsia="en-US" w:bidi="ar-SA"/>
      </w:rPr>
    </w:lvl>
    <w:lvl w:ilvl="4" w:tplc="4F5AAB6E">
      <w:numFmt w:val="bullet"/>
      <w:lvlText w:val="•"/>
      <w:lvlJc w:val="left"/>
      <w:pPr>
        <w:ind w:left="3825" w:hanging="850"/>
      </w:pPr>
      <w:rPr>
        <w:rFonts w:hint="default"/>
        <w:lang w:val="en-US" w:eastAsia="en-US" w:bidi="ar-SA"/>
      </w:rPr>
    </w:lvl>
    <w:lvl w:ilvl="5" w:tplc="4BD82478">
      <w:numFmt w:val="bullet"/>
      <w:lvlText w:val="•"/>
      <w:lvlJc w:val="left"/>
      <w:pPr>
        <w:ind w:left="4747" w:hanging="850"/>
      </w:pPr>
      <w:rPr>
        <w:rFonts w:hint="default"/>
        <w:lang w:val="en-US" w:eastAsia="en-US" w:bidi="ar-SA"/>
      </w:rPr>
    </w:lvl>
    <w:lvl w:ilvl="6" w:tplc="79866752">
      <w:numFmt w:val="bullet"/>
      <w:lvlText w:val="•"/>
      <w:lvlJc w:val="left"/>
      <w:pPr>
        <w:ind w:left="5668" w:hanging="850"/>
      </w:pPr>
      <w:rPr>
        <w:rFonts w:hint="default"/>
        <w:lang w:val="en-US" w:eastAsia="en-US" w:bidi="ar-SA"/>
      </w:rPr>
    </w:lvl>
    <w:lvl w:ilvl="7" w:tplc="2BC0B8E2">
      <w:numFmt w:val="bullet"/>
      <w:lvlText w:val="•"/>
      <w:lvlJc w:val="left"/>
      <w:pPr>
        <w:ind w:left="6589" w:hanging="850"/>
      </w:pPr>
      <w:rPr>
        <w:rFonts w:hint="default"/>
        <w:lang w:val="en-US" w:eastAsia="en-US" w:bidi="ar-SA"/>
      </w:rPr>
    </w:lvl>
    <w:lvl w:ilvl="8" w:tplc="2D58F294">
      <w:numFmt w:val="bullet"/>
      <w:lvlText w:val="•"/>
      <w:lvlJc w:val="left"/>
      <w:pPr>
        <w:ind w:left="7511" w:hanging="850"/>
      </w:pPr>
      <w:rPr>
        <w:rFonts w:hint="default"/>
        <w:lang w:val="en-US" w:eastAsia="en-US" w:bidi="ar-SA"/>
      </w:rPr>
    </w:lvl>
  </w:abstractNum>
  <w:abstractNum w:abstractNumId="14" w15:restartNumberingAfterBreak="0">
    <w:nsid w:val="4C87291C"/>
    <w:multiLevelType w:val="hybridMultilevel"/>
    <w:tmpl w:val="57329A36"/>
    <w:lvl w:ilvl="0" w:tplc="85EC3FC8">
      <w:start w:val="1"/>
      <w:numFmt w:val="lowerLetter"/>
      <w:lvlText w:val="(%1)"/>
      <w:lvlJc w:val="left"/>
      <w:pPr>
        <w:ind w:left="141" w:hanging="850"/>
      </w:pPr>
      <w:rPr>
        <w:rFonts w:ascii="Times New Roman" w:eastAsia="Arial MT" w:hAnsi="Times New Roman" w:cs="Times New Roman" w:hint="default"/>
        <w:b w:val="0"/>
        <w:bCs w:val="0"/>
        <w:i w:val="0"/>
        <w:iCs w:val="0"/>
        <w:spacing w:val="-2"/>
        <w:w w:val="100"/>
        <w:sz w:val="22"/>
        <w:szCs w:val="22"/>
        <w:lang w:val="en-US" w:eastAsia="en-US" w:bidi="ar-SA"/>
      </w:rPr>
    </w:lvl>
    <w:lvl w:ilvl="1" w:tplc="8A30D12E">
      <w:numFmt w:val="bullet"/>
      <w:lvlText w:val="•"/>
      <w:lvlJc w:val="left"/>
      <w:pPr>
        <w:ind w:left="1061" w:hanging="850"/>
      </w:pPr>
      <w:rPr>
        <w:rFonts w:hint="default"/>
        <w:lang w:val="en-US" w:eastAsia="en-US" w:bidi="ar-SA"/>
      </w:rPr>
    </w:lvl>
    <w:lvl w:ilvl="2" w:tplc="87427AE8">
      <w:numFmt w:val="bullet"/>
      <w:lvlText w:val="•"/>
      <w:lvlJc w:val="left"/>
      <w:pPr>
        <w:ind w:left="1982" w:hanging="850"/>
      </w:pPr>
      <w:rPr>
        <w:rFonts w:hint="default"/>
        <w:lang w:val="en-US" w:eastAsia="en-US" w:bidi="ar-SA"/>
      </w:rPr>
    </w:lvl>
    <w:lvl w:ilvl="3" w:tplc="91141E6E">
      <w:numFmt w:val="bullet"/>
      <w:lvlText w:val="•"/>
      <w:lvlJc w:val="left"/>
      <w:pPr>
        <w:ind w:left="2904" w:hanging="850"/>
      </w:pPr>
      <w:rPr>
        <w:rFonts w:hint="default"/>
        <w:lang w:val="en-US" w:eastAsia="en-US" w:bidi="ar-SA"/>
      </w:rPr>
    </w:lvl>
    <w:lvl w:ilvl="4" w:tplc="CE842F08">
      <w:numFmt w:val="bullet"/>
      <w:lvlText w:val="•"/>
      <w:lvlJc w:val="left"/>
      <w:pPr>
        <w:ind w:left="3825" w:hanging="850"/>
      </w:pPr>
      <w:rPr>
        <w:rFonts w:hint="default"/>
        <w:lang w:val="en-US" w:eastAsia="en-US" w:bidi="ar-SA"/>
      </w:rPr>
    </w:lvl>
    <w:lvl w:ilvl="5" w:tplc="8F7C07BC">
      <w:numFmt w:val="bullet"/>
      <w:lvlText w:val="•"/>
      <w:lvlJc w:val="left"/>
      <w:pPr>
        <w:ind w:left="4747" w:hanging="850"/>
      </w:pPr>
      <w:rPr>
        <w:rFonts w:hint="default"/>
        <w:lang w:val="en-US" w:eastAsia="en-US" w:bidi="ar-SA"/>
      </w:rPr>
    </w:lvl>
    <w:lvl w:ilvl="6" w:tplc="2144B40E">
      <w:numFmt w:val="bullet"/>
      <w:lvlText w:val="•"/>
      <w:lvlJc w:val="left"/>
      <w:pPr>
        <w:ind w:left="5668" w:hanging="850"/>
      </w:pPr>
      <w:rPr>
        <w:rFonts w:hint="default"/>
        <w:lang w:val="en-US" w:eastAsia="en-US" w:bidi="ar-SA"/>
      </w:rPr>
    </w:lvl>
    <w:lvl w:ilvl="7" w:tplc="16E48126">
      <w:numFmt w:val="bullet"/>
      <w:lvlText w:val="•"/>
      <w:lvlJc w:val="left"/>
      <w:pPr>
        <w:ind w:left="6589" w:hanging="850"/>
      </w:pPr>
      <w:rPr>
        <w:rFonts w:hint="default"/>
        <w:lang w:val="en-US" w:eastAsia="en-US" w:bidi="ar-SA"/>
      </w:rPr>
    </w:lvl>
    <w:lvl w:ilvl="8" w:tplc="037E5C8E">
      <w:numFmt w:val="bullet"/>
      <w:lvlText w:val="•"/>
      <w:lvlJc w:val="left"/>
      <w:pPr>
        <w:ind w:left="7511" w:hanging="850"/>
      </w:pPr>
      <w:rPr>
        <w:rFonts w:hint="default"/>
        <w:lang w:val="en-US" w:eastAsia="en-US" w:bidi="ar-SA"/>
      </w:rPr>
    </w:lvl>
  </w:abstractNum>
  <w:abstractNum w:abstractNumId="15" w15:restartNumberingAfterBreak="0">
    <w:nsid w:val="50BD32D4"/>
    <w:multiLevelType w:val="hybridMultilevel"/>
    <w:tmpl w:val="5BECFC18"/>
    <w:lvl w:ilvl="0" w:tplc="BF3CD8AC">
      <w:start w:val="1"/>
      <w:numFmt w:val="decimal"/>
      <w:lvlText w:val="%1"/>
      <w:lvlJc w:val="left"/>
      <w:pPr>
        <w:ind w:left="141" w:hanging="850"/>
      </w:pPr>
      <w:rPr>
        <w:rFonts w:ascii="Arial MT" w:eastAsia="Arial MT" w:hAnsi="Arial MT" w:cs="Arial MT" w:hint="default"/>
        <w:b w:val="0"/>
        <w:bCs w:val="0"/>
        <w:i w:val="0"/>
        <w:iCs w:val="0"/>
        <w:spacing w:val="0"/>
        <w:w w:val="100"/>
        <w:sz w:val="22"/>
        <w:szCs w:val="22"/>
        <w:lang w:val="en-US" w:eastAsia="en-US" w:bidi="ar-SA"/>
      </w:rPr>
    </w:lvl>
    <w:lvl w:ilvl="1" w:tplc="EACC2DDE">
      <w:numFmt w:val="bullet"/>
      <w:lvlText w:val="•"/>
      <w:lvlJc w:val="left"/>
      <w:pPr>
        <w:ind w:left="1061" w:hanging="850"/>
      </w:pPr>
      <w:rPr>
        <w:rFonts w:hint="default"/>
        <w:lang w:val="en-US" w:eastAsia="en-US" w:bidi="ar-SA"/>
      </w:rPr>
    </w:lvl>
    <w:lvl w:ilvl="2" w:tplc="F726F130">
      <w:numFmt w:val="bullet"/>
      <w:lvlText w:val="•"/>
      <w:lvlJc w:val="left"/>
      <w:pPr>
        <w:ind w:left="1982" w:hanging="850"/>
      </w:pPr>
      <w:rPr>
        <w:rFonts w:hint="default"/>
        <w:lang w:val="en-US" w:eastAsia="en-US" w:bidi="ar-SA"/>
      </w:rPr>
    </w:lvl>
    <w:lvl w:ilvl="3" w:tplc="83C47C58">
      <w:numFmt w:val="bullet"/>
      <w:lvlText w:val="•"/>
      <w:lvlJc w:val="left"/>
      <w:pPr>
        <w:ind w:left="2904" w:hanging="850"/>
      </w:pPr>
      <w:rPr>
        <w:rFonts w:hint="default"/>
        <w:lang w:val="en-US" w:eastAsia="en-US" w:bidi="ar-SA"/>
      </w:rPr>
    </w:lvl>
    <w:lvl w:ilvl="4" w:tplc="C98EE828">
      <w:numFmt w:val="bullet"/>
      <w:lvlText w:val="•"/>
      <w:lvlJc w:val="left"/>
      <w:pPr>
        <w:ind w:left="3825" w:hanging="850"/>
      </w:pPr>
      <w:rPr>
        <w:rFonts w:hint="default"/>
        <w:lang w:val="en-US" w:eastAsia="en-US" w:bidi="ar-SA"/>
      </w:rPr>
    </w:lvl>
    <w:lvl w:ilvl="5" w:tplc="03A0752C">
      <w:numFmt w:val="bullet"/>
      <w:lvlText w:val="•"/>
      <w:lvlJc w:val="left"/>
      <w:pPr>
        <w:ind w:left="4747" w:hanging="850"/>
      </w:pPr>
      <w:rPr>
        <w:rFonts w:hint="default"/>
        <w:lang w:val="en-US" w:eastAsia="en-US" w:bidi="ar-SA"/>
      </w:rPr>
    </w:lvl>
    <w:lvl w:ilvl="6" w:tplc="9A5A0BB0">
      <w:numFmt w:val="bullet"/>
      <w:lvlText w:val="•"/>
      <w:lvlJc w:val="left"/>
      <w:pPr>
        <w:ind w:left="5668" w:hanging="850"/>
      </w:pPr>
      <w:rPr>
        <w:rFonts w:hint="default"/>
        <w:lang w:val="en-US" w:eastAsia="en-US" w:bidi="ar-SA"/>
      </w:rPr>
    </w:lvl>
    <w:lvl w:ilvl="7" w:tplc="D06EA54A">
      <w:numFmt w:val="bullet"/>
      <w:lvlText w:val="•"/>
      <w:lvlJc w:val="left"/>
      <w:pPr>
        <w:ind w:left="6589" w:hanging="850"/>
      </w:pPr>
      <w:rPr>
        <w:rFonts w:hint="default"/>
        <w:lang w:val="en-US" w:eastAsia="en-US" w:bidi="ar-SA"/>
      </w:rPr>
    </w:lvl>
    <w:lvl w:ilvl="8" w:tplc="8048EA1C">
      <w:numFmt w:val="bullet"/>
      <w:lvlText w:val="•"/>
      <w:lvlJc w:val="left"/>
      <w:pPr>
        <w:ind w:left="7511" w:hanging="850"/>
      </w:pPr>
      <w:rPr>
        <w:rFonts w:hint="default"/>
        <w:lang w:val="en-US" w:eastAsia="en-US" w:bidi="ar-SA"/>
      </w:rPr>
    </w:lvl>
  </w:abstractNum>
  <w:abstractNum w:abstractNumId="16" w15:restartNumberingAfterBreak="0">
    <w:nsid w:val="559E580E"/>
    <w:multiLevelType w:val="hybridMultilevel"/>
    <w:tmpl w:val="2AA21360"/>
    <w:lvl w:ilvl="0" w:tplc="BCFED640">
      <w:start w:val="1"/>
      <w:numFmt w:val="lowerLetter"/>
      <w:lvlText w:val="(%1)"/>
      <w:lvlJc w:val="left"/>
      <w:pPr>
        <w:ind w:left="990" w:hanging="850"/>
      </w:pPr>
      <w:rPr>
        <w:rFonts w:ascii="Times New Roman" w:eastAsia="Arial MT" w:hAnsi="Times New Roman" w:cs="Times New Roman" w:hint="default"/>
        <w:b w:val="0"/>
        <w:bCs w:val="0"/>
        <w:i w:val="0"/>
        <w:iCs w:val="0"/>
        <w:spacing w:val="-2"/>
        <w:w w:val="100"/>
        <w:sz w:val="22"/>
        <w:szCs w:val="22"/>
        <w:lang w:val="en-US" w:eastAsia="en-US" w:bidi="ar-SA"/>
      </w:rPr>
    </w:lvl>
    <w:lvl w:ilvl="1" w:tplc="70AA9E4A">
      <w:numFmt w:val="bullet"/>
      <w:lvlText w:val="•"/>
      <w:lvlJc w:val="left"/>
      <w:pPr>
        <w:ind w:left="1835" w:hanging="850"/>
      </w:pPr>
      <w:rPr>
        <w:rFonts w:hint="default"/>
        <w:lang w:val="en-US" w:eastAsia="en-US" w:bidi="ar-SA"/>
      </w:rPr>
    </w:lvl>
    <w:lvl w:ilvl="2" w:tplc="11C2832C">
      <w:numFmt w:val="bullet"/>
      <w:lvlText w:val="•"/>
      <w:lvlJc w:val="left"/>
      <w:pPr>
        <w:ind w:left="2670" w:hanging="850"/>
      </w:pPr>
      <w:rPr>
        <w:rFonts w:hint="default"/>
        <w:lang w:val="en-US" w:eastAsia="en-US" w:bidi="ar-SA"/>
      </w:rPr>
    </w:lvl>
    <w:lvl w:ilvl="3" w:tplc="D8C0F2BC">
      <w:numFmt w:val="bullet"/>
      <w:lvlText w:val="•"/>
      <w:lvlJc w:val="left"/>
      <w:pPr>
        <w:ind w:left="3506" w:hanging="850"/>
      </w:pPr>
      <w:rPr>
        <w:rFonts w:hint="default"/>
        <w:lang w:val="en-US" w:eastAsia="en-US" w:bidi="ar-SA"/>
      </w:rPr>
    </w:lvl>
    <w:lvl w:ilvl="4" w:tplc="B7A23FC6">
      <w:numFmt w:val="bullet"/>
      <w:lvlText w:val="•"/>
      <w:lvlJc w:val="left"/>
      <w:pPr>
        <w:ind w:left="4341" w:hanging="850"/>
      </w:pPr>
      <w:rPr>
        <w:rFonts w:hint="default"/>
        <w:lang w:val="en-US" w:eastAsia="en-US" w:bidi="ar-SA"/>
      </w:rPr>
    </w:lvl>
    <w:lvl w:ilvl="5" w:tplc="EA4AD160">
      <w:numFmt w:val="bullet"/>
      <w:lvlText w:val="•"/>
      <w:lvlJc w:val="left"/>
      <w:pPr>
        <w:ind w:left="5177" w:hanging="850"/>
      </w:pPr>
      <w:rPr>
        <w:rFonts w:hint="default"/>
        <w:lang w:val="en-US" w:eastAsia="en-US" w:bidi="ar-SA"/>
      </w:rPr>
    </w:lvl>
    <w:lvl w:ilvl="6" w:tplc="D5363294">
      <w:numFmt w:val="bullet"/>
      <w:lvlText w:val="•"/>
      <w:lvlJc w:val="left"/>
      <w:pPr>
        <w:ind w:left="6012" w:hanging="850"/>
      </w:pPr>
      <w:rPr>
        <w:rFonts w:hint="default"/>
        <w:lang w:val="en-US" w:eastAsia="en-US" w:bidi="ar-SA"/>
      </w:rPr>
    </w:lvl>
    <w:lvl w:ilvl="7" w:tplc="CF3A9A2C">
      <w:numFmt w:val="bullet"/>
      <w:lvlText w:val="•"/>
      <w:lvlJc w:val="left"/>
      <w:pPr>
        <w:ind w:left="6847" w:hanging="850"/>
      </w:pPr>
      <w:rPr>
        <w:rFonts w:hint="default"/>
        <w:lang w:val="en-US" w:eastAsia="en-US" w:bidi="ar-SA"/>
      </w:rPr>
    </w:lvl>
    <w:lvl w:ilvl="8" w:tplc="1124FE6C">
      <w:numFmt w:val="bullet"/>
      <w:lvlText w:val="•"/>
      <w:lvlJc w:val="left"/>
      <w:pPr>
        <w:ind w:left="7683" w:hanging="850"/>
      </w:pPr>
      <w:rPr>
        <w:rFonts w:hint="default"/>
        <w:lang w:val="en-US" w:eastAsia="en-US" w:bidi="ar-SA"/>
      </w:rPr>
    </w:lvl>
  </w:abstractNum>
  <w:abstractNum w:abstractNumId="17" w15:restartNumberingAfterBreak="0">
    <w:nsid w:val="585A44AE"/>
    <w:multiLevelType w:val="hybridMultilevel"/>
    <w:tmpl w:val="0A7ED2D6"/>
    <w:lvl w:ilvl="0" w:tplc="16869B1A">
      <w:start w:val="1"/>
      <w:numFmt w:val="lowerLetter"/>
      <w:lvlText w:val="(%1)"/>
      <w:lvlJc w:val="left"/>
      <w:pPr>
        <w:ind w:left="141" w:hanging="850"/>
      </w:pPr>
      <w:rPr>
        <w:rFonts w:ascii="Times New Roman" w:eastAsia="Arial MT" w:hAnsi="Times New Roman" w:cs="Times New Roman" w:hint="default"/>
        <w:b w:val="0"/>
        <w:bCs w:val="0"/>
        <w:i w:val="0"/>
        <w:iCs w:val="0"/>
        <w:spacing w:val="-2"/>
        <w:w w:val="100"/>
        <w:sz w:val="22"/>
        <w:szCs w:val="22"/>
        <w:lang w:val="en-US" w:eastAsia="en-US" w:bidi="ar-SA"/>
      </w:rPr>
    </w:lvl>
    <w:lvl w:ilvl="1" w:tplc="52227AF6">
      <w:numFmt w:val="bullet"/>
      <w:lvlText w:val="•"/>
      <w:lvlJc w:val="left"/>
      <w:pPr>
        <w:ind w:left="1061" w:hanging="850"/>
      </w:pPr>
      <w:rPr>
        <w:rFonts w:hint="default"/>
        <w:lang w:val="en-US" w:eastAsia="en-US" w:bidi="ar-SA"/>
      </w:rPr>
    </w:lvl>
    <w:lvl w:ilvl="2" w:tplc="AEB61348">
      <w:numFmt w:val="bullet"/>
      <w:lvlText w:val="•"/>
      <w:lvlJc w:val="left"/>
      <w:pPr>
        <w:ind w:left="1982" w:hanging="850"/>
      </w:pPr>
      <w:rPr>
        <w:rFonts w:hint="default"/>
        <w:lang w:val="en-US" w:eastAsia="en-US" w:bidi="ar-SA"/>
      </w:rPr>
    </w:lvl>
    <w:lvl w:ilvl="3" w:tplc="1EBECCA6">
      <w:numFmt w:val="bullet"/>
      <w:lvlText w:val="•"/>
      <w:lvlJc w:val="left"/>
      <w:pPr>
        <w:ind w:left="2904" w:hanging="850"/>
      </w:pPr>
      <w:rPr>
        <w:rFonts w:hint="default"/>
        <w:lang w:val="en-US" w:eastAsia="en-US" w:bidi="ar-SA"/>
      </w:rPr>
    </w:lvl>
    <w:lvl w:ilvl="4" w:tplc="ACC464A8">
      <w:numFmt w:val="bullet"/>
      <w:lvlText w:val="•"/>
      <w:lvlJc w:val="left"/>
      <w:pPr>
        <w:ind w:left="3825" w:hanging="850"/>
      </w:pPr>
      <w:rPr>
        <w:rFonts w:hint="default"/>
        <w:lang w:val="en-US" w:eastAsia="en-US" w:bidi="ar-SA"/>
      </w:rPr>
    </w:lvl>
    <w:lvl w:ilvl="5" w:tplc="132010F4">
      <w:numFmt w:val="bullet"/>
      <w:lvlText w:val="•"/>
      <w:lvlJc w:val="left"/>
      <w:pPr>
        <w:ind w:left="4747" w:hanging="850"/>
      </w:pPr>
      <w:rPr>
        <w:rFonts w:hint="default"/>
        <w:lang w:val="en-US" w:eastAsia="en-US" w:bidi="ar-SA"/>
      </w:rPr>
    </w:lvl>
    <w:lvl w:ilvl="6" w:tplc="D8F2597A">
      <w:numFmt w:val="bullet"/>
      <w:lvlText w:val="•"/>
      <w:lvlJc w:val="left"/>
      <w:pPr>
        <w:ind w:left="5668" w:hanging="850"/>
      </w:pPr>
      <w:rPr>
        <w:rFonts w:hint="default"/>
        <w:lang w:val="en-US" w:eastAsia="en-US" w:bidi="ar-SA"/>
      </w:rPr>
    </w:lvl>
    <w:lvl w:ilvl="7" w:tplc="09369FF2">
      <w:numFmt w:val="bullet"/>
      <w:lvlText w:val="•"/>
      <w:lvlJc w:val="left"/>
      <w:pPr>
        <w:ind w:left="6589" w:hanging="850"/>
      </w:pPr>
      <w:rPr>
        <w:rFonts w:hint="default"/>
        <w:lang w:val="en-US" w:eastAsia="en-US" w:bidi="ar-SA"/>
      </w:rPr>
    </w:lvl>
    <w:lvl w:ilvl="8" w:tplc="7D440428">
      <w:numFmt w:val="bullet"/>
      <w:lvlText w:val="•"/>
      <w:lvlJc w:val="left"/>
      <w:pPr>
        <w:ind w:left="7511" w:hanging="850"/>
      </w:pPr>
      <w:rPr>
        <w:rFonts w:hint="default"/>
        <w:lang w:val="en-US" w:eastAsia="en-US" w:bidi="ar-SA"/>
      </w:rPr>
    </w:lvl>
  </w:abstractNum>
  <w:abstractNum w:abstractNumId="18" w15:restartNumberingAfterBreak="0">
    <w:nsid w:val="688C1715"/>
    <w:multiLevelType w:val="hybridMultilevel"/>
    <w:tmpl w:val="992EEAC8"/>
    <w:lvl w:ilvl="0" w:tplc="A7EA2B3E">
      <w:start w:val="1"/>
      <w:numFmt w:val="lowerLetter"/>
      <w:lvlText w:val="(%1)"/>
      <w:lvlJc w:val="left"/>
      <w:pPr>
        <w:ind w:left="141" w:hanging="850"/>
      </w:pPr>
      <w:rPr>
        <w:rFonts w:ascii="Times New Roman" w:eastAsia="Arial MT" w:hAnsi="Times New Roman" w:cs="Times New Roman" w:hint="default"/>
        <w:b w:val="0"/>
        <w:bCs w:val="0"/>
        <w:i w:val="0"/>
        <w:iCs w:val="0"/>
        <w:spacing w:val="-2"/>
        <w:w w:val="100"/>
        <w:sz w:val="22"/>
        <w:szCs w:val="22"/>
        <w:lang w:val="en-US" w:eastAsia="en-US" w:bidi="ar-SA"/>
      </w:rPr>
    </w:lvl>
    <w:lvl w:ilvl="1" w:tplc="861681A8">
      <w:numFmt w:val="bullet"/>
      <w:lvlText w:val="•"/>
      <w:lvlJc w:val="left"/>
      <w:pPr>
        <w:ind w:left="1061" w:hanging="850"/>
      </w:pPr>
      <w:rPr>
        <w:rFonts w:hint="default"/>
        <w:lang w:val="en-US" w:eastAsia="en-US" w:bidi="ar-SA"/>
      </w:rPr>
    </w:lvl>
    <w:lvl w:ilvl="2" w:tplc="A2D8D822">
      <w:numFmt w:val="bullet"/>
      <w:lvlText w:val="•"/>
      <w:lvlJc w:val="left"/>
      <w:pPr>
        <w:ind w:left="1982" w:hanging="850"/>
      </w:pPr>
      <w:rPr>
        <w:rFonts w:hint="default"/>
        <w:lang w:val="en-US" w:eastAsia="en-US" w:bidi="ar-SA"/>
      </w:rPr>
    </w:lvl>
    <w:lvl w:ilvl="3" w:tplc="4F90CA7E">
      <w:numFmt w:val="bullet"/>
      <w:lvlText w:val="•"/>
      <w:lvlJc w:val="left"/>
      <w:pPr>
        <w:ind w:left="2904" w:hanging="850"/>
      </w:pPr>
      <w:rPr>
        <w:rFonts w:hint="default"/>
        <w:lang w:val="en-US" w:eastAsia="en-US" w:bidi="ar-SA"/>
      </w:rPr>
    </w:lvl>
    <w:lvl w:ilvl="4" w:tplc="BFCA346C">
      <w:numFmt w:val="bullet"/>
      <w:lvlText w:val="•"/>
      <w:lvlJc w:val="left"/>
      <w:pPr>
        <w:ind w:left="3825" w:hanging="850"/>
      </w:pPr>
      <w:rPr>
        <w:rFonts w:hint="default"/>
        <w:lang w:val="en-US" w:eastAsia="en-US" w:bidi="ar-SA"/>
      </w:rPr>
    </w:lvl>
    <w:lvl w:ilvl="5" w:tplc="9F726CAA">
      <w:numFmt w:val="bullet"/>
      <w:lvlText w:val="•"/>
      <w:lvlJc w:val="left"/>
      <w:pPr>
        <w:ind w:left="4747" w:hanging="850"/>
      </w:pPr>
      <w:rPr>
        <w:rFonts w:hint="default"/>
        <w:lang w:val="en-US" w:eastAsia="en-US" w:bidi="ar-SA"/>
      </w:rPr>
    </w:lvl>
    <w:lvl w:ilvl="6" w:tplc="21867C68">
      <w:numFmt w:val="bullet"/>
      <w:lvlText w:val="•"/>
      <w:lvlJc w:val="left"/>
      <w:pPr>
        <w:ind w:left="5668" w:hanging="850"/>
      </w:pPr>
      <w:rPr>
        <w:rFonts w:hint="default"/>
        <w:lang w:val="en-US" w:eastAsia="en-US" w:bidi="ar-SA"/>
      </w:rPr>
    </w:lvl>
    <w:lvl w:ilvl="7" w:tplc="4684AAEE">
      <w:numFmt w:val="bullet"/>
      <w:lvlText w:val="•"/>
      <w:lvlJc w:val="left"/>
      <w:pPr>
        <w:ind w:left="6589" w:hanging="850"/>
      </w:pPr>
      <w:rPr>
        <w:rFonts w:hint="default"/>
        <w:lang w:val="en-US" w:eastAsia="en-US" w:bidi="ar-SA"/>
      </w:rPr>
    </w:lvl>
    <w:lvl w:ilvl="8" w:tplc="EF8EDC58">
      <w:numFmt w:val="bullet"/>
      <w:lvlText w:val="•"/>
      <w:lvlJc w:val="left"/>
      <w:pPr>
        <w:ind w:left="7511" w:hanging="850"/>
      </w:pPr>
      <w:rPr>
        <w:rFonts w:hint="default"/>
        <w:lang w:val="en-US" w:eastAsia="en-US" w:bidi="ar-SA"/>
      </w:rPr>
    </w:lvl>
  </w:abstractNum>
  <w:abstractNum w:abstractNumId="19" w15:restartNumberingAfterBreak="0">
    <w:nsid w:val="69874102"/>
    <w:multiLevelType w:val="hybridMultilevel"/>
    <w:tmpl w:val="0BC4B4CA"/>
    <w:lvl w:ilvl="0" w:tplc="1CAAF2B8">
      <w:start w:val="1"/>
      <w:numFmt w:val="lowerLetter"/>
      <w:lvlText w:val="(%1)"/>
      <w:lvlJc w:val="left"/>
      <w:pPr>
        <w:ind w:left="141" w:hanging="850"/>
      </w:pPr>
      <w:rPr>
        <w:rFonts w:ascii="Times New Roman" w:eastAsia="Arial MT" w:hAnsi="Times New Roman" w:cs="Times New Roman" w:hint="default"/>
        <w:b w:val="0"/>
        <w:bCs w:val="0"/>
        <w:i w:val="0"/>
        <w:iCs w:val="0"/>
        <w:spacing w:val="-2"/>
        <w:w w:val="100"/>
        <w:sz w:val="22"/>
        <w:szCs w:val="22"/>
        <w:lang w:val="en-US" w:eastAsia="en-US" w:bidi="ar-SA"/>
      </w:rPr>
    </w:lvl>
    <w:lvl w:ilvl="1" w:tplc="17D46DB8">
      <w:numFmt w:val="bullet"/>
      <w:lvlText w:val="•"/>
      <w:lvlJc w:val="left"/>
      <w:pPr>
        <w:ind w:left="1061" w:hanging="850"/>
      </w:pPr>
      <w:rPr>
        <w:rFonts w:hint="default"/>
        <w:lang w:val="en-US" w:eastAsia="en-US" w:bidi="ar-SA"/>
      </w:rPr>
    </w:lvl>
    <w:lvl w:ilvl="2" w:tplc="A0FA03A0">
      <w:numFmt w:val="bullet"/>
      <w:lvlText w:val="•"/>
      <w:lvlJc w:val="left"/>
      <w:pPr>
        <w:ind w:left="1982" w:hanging="850"/>
      </w:pPr>
      <w:rPr>
        <w:rFonts w:hint="default"/>
        <w:lang w:val="en-US" w:eastAsia="en-US" w:bidi="ar-SA"/>
      </w:rPr>
    </w:lvl>
    <w:lvl w:ilvl="3" w:tplc="67FCAE0A">
      <w:numFmt w:val="bullet"/>
      <w:lvlText w:val="•"/>
      <w:lvlJc w:val="left"/>
      <w:pPr>
        <w:ind w:left="2904" w:hanging="850"/>
      </w:pPr>
      <w:rPr>
        <w:rFonts w:hint="default"/>
        <w:lang w:val="en-US" w:eastAsia="en-US" w:bidi="ar-SA"/>
      </w:rPr>
    </w:lvl>
    <w:lvl w:ilvl="4" w:tplc="37922512">
      <w:numFmt w:val="bullet"/>
      <w:lvlText w:val="•"/>
      <w:lvlJc w:val="left"/>
      <w:pPr>
        <w:ind w:left="3825" w:hanging="850"/>
      </w:pPr>
      <w:rPr>
        <w:rFonts w:hint="default"/>
        <w:lang w:val="en-US" w:eastAsia="en-US" w:bidi="ar-SA"/>
      </w:rPr>
    </w:lvl>
    <w:lvl w:ilvl="5" w:tplc="7C32034E">
      <w:numFmt w:val="bullet"/>
      <w:lvlText w:val="•"/>
      <w:lvlJc w:val="left"/>
      <w:pPr>
        <w:ind w:left="4747" w:hanging="850"/>
      </w:pPr>
      <w:rPr>
        <w:rFonts w:hint="default"/>
        <w:lang w:val="en-US" w:eastAsia="en-US" w:bidi="ar-SA"/>
      </w:rPr>
    </w:lvl>
    <w:lvl w:ilvl="6" w:tplc="12BAB252">
      <w:numFmt w:val="bullet"/>
      <w:lvlText w:val="•"/>
      <w:lvlJc w:val="left"/>
      <w:pPr>
        <w:ind w:left="5668" w:hanging="850"/>
      </w:pPr>
      <w:rPr>
        <w:rFonts w:hint="default"/>
        <w:lang w:val="en-US" w:eastAsia="en-US" w:bidi="ar-SA"/>
      </w:rPr>
    </w:lvl>
    <w:lvl w:ilvl="7" w:tplc="6B90EAF8">
      <w:numFmt w:val="bullet"/>
      <w:lvlText w:val="•"/>
      <w:lvlJc w:val="left"/>
      <w:pPr>
        <w:ind w:left="6589" w:hanging="850"/>
      </w:pPr>
      <w:rPr>
        <w:rFonts w:hint="default"/>
        <w:lang w:val="en-US" w:eastAsia="en-US" w:bidi="ar-SA"/>
      </w:rPr>
    </w:lvl>
    <w:lvl w:ilvl="8" w:tplc="D40C5AD8">
      <w:numFmt w:val="bullet"/>
      <w:lvlText w:val="•"/>
      <w:lvlJc w:val="left"/>
      <w:pPr>
        <w:ind w:left="7511" w:hanging="850"/>
      </w:pPr>
      <w:rPr>
        <w:rFonts w:hint="default"/>
        <w:lang w:val="en-US" w:eastAsia="en-US" w:bidi="ar-SA"/>
      </w:rPr>
    </w:lvl>
  </w:abstractNum>
  <w:abstractNum w:abstractNumId="20" w15:restartNumberingAfterBreak="0">
    <w:nsid w:val="69FE1389"/>
    <w:multiLevelType w:val="hybridMultilevel"/>
    <w:tmpl w:val="6D02444A"/>
    <w:lvl w:ilvl="0" w:tplc="5692A272">
      <w:start w:val="1"/>
      <w:numFmt w:val="lowerLetter"/>
      <w:lvlText w:val="(%1)"/>
      <w:lvlJc w:val="left"/>
      <w:pPr>
        <w:ind w:left="990" w:hanging="850"/>
      </w:pPr>
      <w:rPr>
        <w:rFonts w:ascii="Times New Roman" w:eastAsia="Arial MT" w:hAnsi="Times New Roman" w:cs="Times New Roman" w:hint="default"/>
        <w:b w:val="0"/>
        <w:bCs w:val="0"/>
        <w:i w:val="0"/>
        <w:iCs w:val="0"/>
        <w:spacing w:val="-2"/>
        <w:w w:val="100"/>
        <w:sz w:val="22"/>
        <w:szCs w:val="22"/>
        <w:lang w:val="en-US" w:eastAsia="en-US" w:bidi="ar-SA"/>
      </w:rPr>
    </w:lvl>
    <w:lvl w:ilvl="1" w:tplc="86AE42A0">
      <w:numFmt w:val="bullet"/>
      <w:lvlText w:val="•"/>
      <w:lvlJc w:val="left"/>
      <w:pPr>
        <w:ind w:left="1835" w:hanging="850"/>
      </w:pPr>
      <w:rPr>
        <w:rFonts w:hint="default"/>
        <w:lang w:val="en-US" w:eastAsia="en-US" w:bidi="ar-SA"/>
      </w:rPr>
    </w:lvl>
    <w:lvl w:ilvl="2" w:tplc="5B903242">
      <w:numFmt w:val="bullet"/>
      <w:lvlText w:val="•"/>
      <w:lvlJc w:val="left"/>
      <w:pPr>
        <w:ind w:left="2670" w:hanging="850"/>
      </w:pPr>
      <w:rPr>
        <w:rFonts w:hint="default"/>
        <w:lang w:val="en-US" w:eastAsia="en-US" w:bidi="ar-SA"/>
      </w:rPr>
    </w:lvl>
    <w:lvl w:ilvl="3" w:tplc="83A8536A">
      <w:numFmt w:val="bullet"/>
      <w:lvlText w:val="•"/>
      <w:lvlJc w:val="left"/>
      <w:pPr>
        <w:ind w:left="3506" w:hanging="850"/>
      </w:pPr>
      <w:rPr>
        <w:rFonts w:hint="default"/>
        <w:lang w:val="en-US" w:eastAsia="en-US" w:bidi="ar-SA"/>
      </w:rPr>
    </w:lvl>
    <w:lvl w:ilvl="4" w:tplc="926CAEA8">
      <w:numFmt w:val="bullet"/>
      <w:lvlText w:val="•"/>
      <w:lvlJc w:val="left"/>
      <w:pPr>
        <w:ind w:left="4341" w:hanging="850"/>
      </w:pPr>
      <w:rPr>
        <w:rFonts w:hint="default"/>
        <w:lang w:val="en-US" w:eastAsia="en-US" w:bidi="ar-SA"/>
      </w:rPr>
    </w:lvl>
    <w:lvl w:ilvl="5" w:tplc="E6D87C86">
      <w:numFmt w:val="bullet"/>
      <w:lvlText w:val="•"/>
      <w:lvlJc w:val="left"/>
      <w:pPr>
        <w:ind w:left="5177" w:hanging="850"/>
      </w:pPr>
      <w:rPr>
        <w:rFonts w:hint="default"/>
        <w:lang w:val="en-US" w:eastAsia="en-US" w:bidi="ar-SA"/>
      </w:rPr>
    </w:lvl>
    <w:lvl w:ilvl="6" w:tplc="B5D09E92">
      <w:numFmt w:val="bullet"/>
      <w:lvlText w:val="•"/>
      <w:lvlJc w:val="left"/>
      <w:pPr>
        <w:ind w:left="6012" w:hanging="850"/>
      </w:pPr>
      <w:rPr>
        <w:rFonts w:hint="default"/>
        <w:lang w:val="en-US" w:eastAsia="en-US" w:bidi="ar-SA"/>
      </w:rPr>
    </w:lvl>
    <w:lvl w:ilvl="7" w:tplc="F5763256">
      <w:numFmt w:val="bullet"/>
      <w:lvlText w:val="•"/>
      <w:lvlJc w:val="left"/>
      <w:pPr>
        <w:ind w:left="6847" w:hanging="850"/>
      </w:pPr>
      <w:rPr>
        <w:rFonts w:hint="default"/>
        <w:lang w:val="en-US" w:eastAsia="en-US" w:bidi="ar-SA"/>
      </w:rPr>
    </w:lvl>
    <w:lvl w:ilvl="8" w:tplc="5D82A42E">
      <w:numFmt w:val="bullet"/>
      <w:lvlText w:val="•"/>
      <w:lvlJc w:val="left"/>
      <w:pPr>
        <w:ind w:left="7683" w:hanging="850"/>
      </w:pPr>
      <w:rPr>
        <w:rFonts w:hint="default"/>
        <w:lang w:val="en-US" w:eastAsia="en-US" w:bidi="ar-SA"/>
      </w:rPr>
    </w:lvl>
  </w:abstractNum>
  <w:abstractNum w:abstractNumId="21" w15:restartNumberingAfterBreak="0">
    <w:nsid w:val="6B514613"/>
    <w:multiLevelType w:val="hybridMultilevel"/>
    <w:tmpl w:val="2CF63CEA"/>
    <w:lvl w:ilvl="0" w:tplc="3EFE19EC">
      <w:start w:val="1"/>
      <w:numFmt w:val="lowerLetter"/>
      <w:lvlText w:val="(%1)"/>
      <w:lvlJc w:val="left"/>
      <w:pPr>
        <w:ind w:left="141" w:hanging="850"/>
      </w:pPr>
      <w:rPr>
        <w:rFonts w:ascii="Times New Roman" w:eastAsia="Arial MT" w:hAnsi="Times New Roman" w:cs="Times New Roman" w:hint="default"/>
        <w:b w:val="0"/>
        <w:bCs w:val="0"/>
        <w:i w:val="0"/>
        <w:iCs w:val="0"/>
        <w:spacing w:val="-2"/>
        <w:w w:val="100"/>
        <w:sz w:val="22"/>
        <w:szCs w:val="22"/>
        <w:lang w:val="en-US" w:eastAsia="en-US" w:bidi="ar-SA"/>
      </w:rPr>
    </w:lvl>
    <w:lvl w:ilvl="1" w:tplc="C278F7A8">
      <w:numFmt w:val="bullet"/>
      <w:lvlText w:val="•"/>
      <w:lvlJc w:val="left"/>
      <w:pPr>
        <w:ind w:left="1061" w:hanging="850"/>
      </w:pPr>
      <w:rPr>
        <w:rFonts w:hint="default"/>
        <w:lang w:val="en-US" w:eastAsia="en-US" w:bidi="ar-SA"/>
      </w:rPr>
    </w:lvl>
    <w:lvl w:ilvl="2" w:tplc="A412BF90">
      <w:numFmt w:val="bullet"/>
      <w:lvlText w:val="•"/>
      <w:lvlJc w:val="left"/>
      <w:pPr>
        <w:ind w:left="1982" w:hanging="850"/>
      </w:pPr>
      <w:rPr>
        <w:rFonts w:hint="default"/>
        <w:lang w:val="en-US" w:eastAsia="en-US" w:bidi="ar-SA"/>
      </w:rPr>
    </w:lvl>
    <w:lvl w:ilvl="3" w:tplc="71FE9BCE">
      <w:numFmt w:val="bullet"/>
      <w:lvlText w:val="•"/>
      <w:lvlJc w:val="left"/>
      <w:pPr>
        <w:ind w:left="2904" w:hanging="850"/>
      </w:pPr>
      <w:rPr>
        <w:rFonts w:hint="default"/>
        <w:lang w:val="en-US" w:eastAsia="en-US" w:bidi="ar-SA"/>
      </w:rPr>
    </w:lvl>
    <w:lvl w:ilvl="4" w:tplc="DC7E8628">
      <w:numFmt w:val="bullet"/>
      <w:lvlText w:val="•"/>
      <w:lvlJc w:val="left"/>
      <w:pPr>
        <w:ind w:left="3825" w:hanging="850"/>
      </w:pPr>
      <w:rPr>
        <w:rFonts w:hint="default"/>
        <w:lang w:val="en-US" w:eastAsia="en-US" w:bidi="ar-SA"/>
      </w:rPr>
    </w:lvl>
    <w:lvl w:ilvl="5" w:tplc="2D4E64AE">
      <w:numFmt w:val="bullet"/>
      <w:lvlText w:val="•"/>
      <w:lvlJc w:val="left"/>
      <w:pPr>
        <w:ind w:left="4747" w:hanging="850"/>
      </w:pPr>
      <w:rPr>
        <w:rFonts w:hint="default"/>
        <w:lang w:val="en-US" w:eastAsia="en-US" w:bidi="ar-SA"/>
      </w:rPr>
    </w:lvl>
    <w:lvl w:ilvl="6" w:tplc="C0BC8B98">
      <w:numFmt w:val="bullet"/>
      <w:lvlText w:val="•"/>
      <w:lvlJc w:val="left"/>
      <w:pPr>
        <w:ind w:left="5668" w:hanging="850"/>
      </w:pPr>
      <w:rPr>
        <w:rFonts w:hint="default"/>
        <w:lang w:val="en-US" w:eastAsia="en-US" w:bidi="ar-SA"/>
      </w:rPr>
    </w:lvl>
    <w:lvl w:ilvl="7" w:tplc="CF72E562">
      <w:numFmt w:val="bullet"/>
      <w:lvlText w:val="•"/>
      <w:lvlJc w:val="left"/>
      <w:pPr>
        <w:ind w:left="6589" w:hanging="850"/>
      </w:pPr>
      <w:rPr>
        <w:rFonts w:hint="default"/>
        <w:lang w:val="en-US" w:eastAsia="en-US" w:bidi="ar-SA"/>
      </w:rPr>
    </w:lvl>
    <w:lvl w:ilvl="8" w:tplc="603E92BC">
      <w:numFmt w:val="bullet"/>
      <w:lvlText w:val="•"/>
      <w:lvlJc w:val="left"/>
      <w:pPr>
        <w:ind w:left="7511" w:hanging="850"/>
      </w:pPr>
      <w:rPr>
        <w:rFonts w:hint="default"/>
        <w:lang w:val="en-US" w:eastAsia="en-US" w:bidi="ar-SA"/>
      </w:rPr>
    </w:lvl>
  </w:abstractNum>
  <w:abstractNum w:abstractNumId="22" w15:restartNumberingAfterBreak="0">
    <w:nsid w:val="6E3F455B"/>
    <w:multiLevelType w:val="hybridMultilevel"/>
    <w:tmpl w:val="4184EEBA"/>
    <w:lvl w:ilvl="0" w:tplc="DCFA0254">
      <w:start w:val="1"/>
      <w:numFmt w:val="lowerLetter"/>
      <w:lvlText w:val="(%1)"/>
      <w:lvlJc w:val="left"/>
      <w:pPr>
        <w:ind w:left="140" w:hanging="850"/>
      </w:pPr>
      <w:rPr>
        <w:rFonts w:ascii="Times New Roman" w:eastAsia="Arial MT" w:hAnsi="Times New Roman" w:cs="Times New Roman" w:hint="default"/>
        <w:b w:val="0"/>
        <w:bCs w:val="0"/>
        <w:i w:val="0"/>
        <w:iCs w:val="0"/>
        <w:spacing w:val="-2"/>
        <w:w w:val="100"/>
        <w:sz w:val="22"/>
        <w:szCs w:val="22"/>
        <w:lang w:val="en-US" w:eastAsia="en-US" w:bidi="ar-SA"/>
      </w:rPr>
    </w:lvl>
    <w:lvl w:ilvl="1" w:tplc="FB50E75A">
      <w:numFmt w:val="bullet"/>
      <w:lvlText w:val="•"/>
      <w:lvlJc w:val="left"/>
      <w:pPr>
        <w:ind w:left="1061" w:hanging="850"/>
      </w:pPr>
      <w:rPr>
        <w:rFonts w:hint="default"/>
        <w:lang w:val="en-US" w:eastAsia="en-US" w:bidi="ar-SA"/>
      </w:rPr>
    </w:lvl>
    <w:lvl w:ilvl="2" w:tplc="F460CE86">
      <w:numFmt w:val="bullet"/>
      <w:lvlText w:val="•"/>
      <w:lvlJc w:val="left"/>
      <w:pPr>
        <w:ind w:left="1982" w:hanging="850"/>
      </w:pPr>
      <w:rPr>
        <w:rFonts w:hint="default"/>
        <w:lang w:val="en-US" w:eastAsia="en-US" w:bidi="ar-SA"/>
      </w:rPr>
    </w:lvl>
    <w:lvl w:ilvl="3" w:tplc="89062C1C">
      <w:numFmt w:val="bullet"/>
      <w:lvlText w:val="•"/>
      <w:lvlJc w:val="left"/>
      <w:pPr>
        <w:ind w:left="2904" w:hanging="850"/>
      </w:pPr>
      <w:rPr>
        <w:rFonts w:hint="default"/>
        <w:lang w:val="en-US" w:eastAsia="en-US" w:bidi="ar-SA"/>
      </w:rPr>
    </w:lvl>
    <w:lvl w:ilvl="4" w:tplc="88A24B80">
      <w:numFmt w:val="bullet"/>
      <w:lvlText w:val="•"/>
      <w:lvlJc w:val="left"/>
      <w:pPr>
        <w:ind w:left="3825" w:hanging="850"/>
      </w:pPr>
      <w:rPr>
        <w:rFonts w:hint="default"/>
        <w:lang w:val="en-US" w:eastAsia="en-US" w:bidi="ar-SA"/>
      </w:rPr>
    </w:lvl>
    <w:lvl w:ilvl="5" w:tplc="DEF4F214">
      <w:numFmt w:val="bullet"/>
      <w:lvlText w:val="•"/>
      <w:lvlJc w:val="left"/>
      <w:pPr>
        <w:ind w:left="4747" w:hanging="850"/>
      </w:pPr>
      <w:rPr>
        <w:rFonts w:hint="default"/>
        <w:lang w:val="en-US" w:eastAsia="en-US" w:bidi="ar-SA"/>
      </w:rPr>
    </w:lvl>
    <w:lvl w:ilvl="6" w:tplc="7D7EABC0">
      <w:numFmt w:val="bullet"/>
      <w:lvlText w:val="•"/>
      <w:lvlJc w:val="left"/>
      <w:pPr>
        <w:ind w:left="5668" w:hanging="850"/>
      </w:pPr>
      <w:rPr>
        <w:rFonts w:hint="default"/>
        <w:lang w:val="en-US" w:eastAsia="en-US" w:bidi="ar-SA"/>
      </w:rPr>
    </w:lvl>
    <w:lvl w:ilvl="7" w:tplc="82F44E20">
      <w:numFmt w:val="bullet"/>
      <w:lvlText w:val="•"/>
      <w:lvlJc w:val="left"/>
      <w:pPr>
        <w:ind w:left="6589" w:hanging="850"/>
      </w:pPr>
      <w:rPr>
        <w:rFonts w:hint="default"/>
        <w:lang w:val="en-US" w:eastAsia="en-US" w:bidi="ar-SA"/>
      </w:rPr>
    </w:lvl>
    <w:lvl w:ilvl="8" w:tplc="867A9242">
      <w:numFmt w:val="bullet"/>
      <w:lvlText w:val="•"/>
      <w:lvlJc w:val="left"/>
      <w:pPr>
        <w:ind w:left="7511" w:hanging="850"/>
      </w:pPr>
      <w:rPr>
        <w:rFonts w:hint="default"/>
        <w:lang w:val="en-US" w:eastAsia="en-US" w:bidi="ar-SA"/>
      </w:rPr>
    </w:lvl>
  </w:abstractNum>
  <w:num w:numId="1">
    <w:abstractNumId w:val="19"/>
  </w:num>
  <w:num w:numId="2">
    <w:abstractNumId w:val="8"/>
  </w:num>
  <w:num w:numId="3">
    <w:abstractNumId w:val="6"/>
  </w:num>
  <w:num w:numId="4">
    <w:abstractNumId w:val="20"/>
  </w:num>
  <w:num w:numId="5">
    <w:abstractNumId w:val="1"/>
  </w:num>
  <w:num w:numId="6">
    <w:abstractNumId w:val="5"/>
  </w:num>
  <w:num w:numId="7">
    <w:abstractNumId w:val="11"/>
  </w:num>
  <w:num w:numId="8">
    <w:abstractNumId w:val="10"/>
  </w:num>
  <w:num w:numId="9">
    <w:abstractNumId w:val="4"/>
  </w:num>
  <w:num w:numId="10">
    <w:abstractNumId w:val="9"/>
  </w:num>
  <w:num w:numId="11">
    <w:abstractNumId w:val="13"/>
  </w:num>
  <w:num w:numId="12">
    <w:abstractNumId w:val="14"/>
  </w:num>
  <w:num w:numId="13">
    <w:abstractNumId w:val="0"/>
  </w:num>
  <w:num w:numId="14">
    <w:abstractNumId w:val="3"/>
  </w:num>
  <w:num w:numId="15">
    <w:abstractNumId w:val="7"/>
  </w:num>
  <w:num w:numId="16">
    <w:abstractNumId w:val="22"/>
  </w:num>
  <w:num w:numId="17">
    <w:abstractNumId w:val="12"/>
  </w:num>
  <w:num w:numId="18">
    <w:abstractNumId w:val="18"/>
  </w:num>
  <w:num w:numId="19">
    <w:abstractNumId w:val="16"/>
  </w:num>
  <w:num w:numId="20">
    <w:abstractNumId w:val="2"/>
  </w:num>
  <w:num w:numId="21">
    <w:abstractNumId w:val="17"/>
  </w:num>
  <w:num w:numId="22">
    <w:abstractNumId w:val="21"/>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B1"/>
    <w:rsid w:val="0002424E"/>
    <w:rsid w:val="0003192D"/>
    <w:rsid w:val="000465B7"/>
    <w:rsid w:val="00054AB2"/>
    <w:rsid w:val="00065703"/>
    <w:rsid w:val="00071251"/>
    <w:rsid w:val="00072861"/>
    <w:rsid w:val="000804F5"/>
    <w:rsid w:val="00083D1F"/>
    <w:rsid w:val="000858E8"/>
    <w:rsid w:val="00093BBF"/>
    <w:rsid w:val="000941F4"/>
    <w:rsid w:val="000A4259"/>
    <w:rsid w:val="000B4503"/>
    <w:rsid w:val="000C62F9"/>
    <w:rsid w:val="000C75A1"/>
    <w:rsid w:val="000D263C"/>
    <w:rsid w:val="000F759A"/>
    <w:rsid w:val="0011705F"/>
    <w:rsid w:val="00123D3B"/>
    <w:rsid w:val="00124F4D"/>
    <w:rsid w:val="00130F45"/>
    <w:rsid w:val="00137DED"/>
    <w:rsid w:val="0014403E"/>
    <w:rsid w:val="001502AD"/>
    <w:rsid w:val="001521FF"/>
    <w:rsid w:val="00157AAB"/>
    <w:rsid w:val="001628AD"/>
    <w:rsid w:val="001631AC"/>
    <w:rsid w:val="00166648"/>
    <w:rsid w:val="00171973"/>
    <w:rsid w:val="0017735D"/>
    <w:rsid w:val="001835E8"/>
    <w:rsid w:val="001860F5"/>
    <w:rsid w:val="001B2F26"/>
    <w:rsid w:val="001B6BDF"/>
    <w:rsid w:val="001B798C"/>
    <w:rsid w:val="001E3A52"/>
    <w:rsid w:val="001F3A5E"/>
    <w:rsid w:val="001F7008"/>
    <w:rsid w:val="00205BC8"/>
    <w:rsid w:val="002101D5"/>
    <w:rsid w:val="00210BE5"/>
    <w:rsid w:val="002249EF"/>
    <w:rsid w:val="00224BF4"/>
    <w:rsid w:val="00227C96"/>
    <w:rsid w:val="00233B58"/>
    <w:rsid w:val="00247EDE"/>
    <w:rsid w:val="002730C1"/>
    <w:rsid w:val="002749DF"/>
    <w:rsid w:val="0029385B"/>
    <w:rsid w:val="0029773F"/>
    <w:rsid w:val="002A28B4"/>
    <w:rsid w:val="002B1C06"/>
    <w:rsid w:val="002E0FE8"/>
    <w:rsid w:val="002E7227"/>
    <w:rsid w:val="002F54B4"/>
    <w:rsid w:val="002F7830"/>
    <w:rsid w:val="00305CCD"/>
    <w:rsid w:val="00311CDB"/>
    <w:rsid w:val="00313FA7"/>
    <w:rsid w:val="00332B54"/>
    <w:rsid w:val="0034376C"/>
    <w:rsid w:val="00344844"/>
    <w:rsid w:val="00345C39"/>
    <w:rsid w:val="00354DE2"/>
    <w:rsid w:val="0036317D"/>
    <w:rsid w:val="00376722"/>
    <w:rsid w:val="003779A5"/>
    <w:rsid w:val="003A2F0D"/>
    <w:rsid w:val="003A5C7C"/>
    <w:rsid w:val="003A7346"/>
    <w:rsid w:val="003B791E"/>
    <w:rsid w:val="003C5099"/>
    <w:rsid w:val="003C74CB"/>
    <w:rsid w:val="003D4E1B"/>
    <w:rsid w:val="003E1608"/>
    <w:rsid w:val="003E4240"/>
    <w:rsid w:val="003E69F0"/>
    <w:rsid w:val="003F67E1"/>
    <w:rsid w:val="00402DC4"/>
    <w:rsid w:val="004038EE"/>
    <w:rsid w:val="00423E02"/>
    <w:rsid w:val="0043477D"/>
    <w:rsid w:val="00435CB0"/>
    <w:rsid w:val="00461311"/>
    <w:rsid w:val="004703DA"/>
    <w:rsid w:val="004717A9"/>
    <w:rsid w:val="00485676"/>
    <w:rsid w:val="00486849"/>
    <w:rsid w:val="00493CFA"/>
    <w:rsid w:val="004A2B3E"/>
    <w:rsid w:val="004A5216"/>
    <w:rsid w:val="004B75D5"/>
    <w:rsid w:val="00504522"/>
    <w:rsid w:val="005057B6"/>
    <w:rsid w:val="0050785C"/>
    <w:rsid w:val="00510413"/>
    <w:rsid w:val="00512834"/>
    <w:rsid w:val="00534D0B"/>
    <w:rsid w:val="005427DB"/>
    <w:rsid w:val="00552A3D"/>
    <w:rsid w:val="0055389D"/>
    <w:rsid w:val="0056356C"/>
    <w:rsid w:val="00581241"/>
    <w:rsid w:val="00582A64"/>
    <w:rsid w:val="005877FB"/>
    <w:rsid w:val="005A1B3F"/>
    <w:rsid w:val="005A6F67"/>
    <w:rsid w:val="005C1007"/>
    <w:rsid w:val="005C48F6"/>
    <w:rsid w:val="005D08CF"/>
    <w:rsid w:val="005D4785"/>
    <w:rsid w:val="005E45CC"/>
    <w:rsid w:val="006014FB"/>
    <w:rsid w:val="00602B8A"/>
    <w:rsid w:val="006067B0"/>
    <w:rsid w:val="00616BB9"/>
    <w:rsid w:val="006248B2"/>
    <w:rsid w:val="00640E25"/>
    <w:rsid w:val="00650490"/>
    <w:rsid w:val="00655BB2"/>
    <w:rsid w:val="00657E01"/>
    <w:rsid w:val="00661958"/>
    <w:rsid w:val="006619FE"/>
    <w:rsid w:val="006737CA"/>
    <w:rsid w:val="006761D1"/>
    <w:rsid w:val="00676F20"/>
    <w:rsid w:val="00682374"/>
    <w:rsid w:val="00693C30"/>
    <w:rsid w:val="00696F04"/>
    <w:rsid w:val="006A0F88"/>
    <w:rsid w:val="006A0FF4"/>
    <w:rsid w:val="006A3125"/>
    <w:rsid w:val="006B4FA7"/>
    <w:rsid w:val="006C427F"/>
    <w:rsid w:val="006C665B"/>
    <w:rsid w:val="006D2497"/>
    <w:rsid w:val="006E1EE0"/>
    <w:rsid w:val="006E2860"/>
    <w:rsid w:val="006F4446"/>
    <w:rsid w:val="006F6816"/>
    <w:rsid w:val="0070034D"/>
    <w:rsid w:val="00700BC3"/>
    <w:rsid w:val="00701ADA"/>
    <w:rsid w:val="00706B64"/>
    <w:rsid w:val="00711480"/>
    <w:rsid w:val="00716A07"/>
    <w:rsid w:val="0072097B"/>
    <w:rsid w:val="007320B3"/>
    <w:rsid w:val="00747AEE"/>
    <w:rsid w:val="00750C6F"/>
    <w:rsid w:val="0075199F"/>
    <w:rsid w:val="00765B2F"/>
    <w:rsid w:val="007960C8"/>
    <w:rsid w:val="007A1AE3"/>
    <w:rsid w:val="007B03C8"/>
    <w:rsid w:val="007C04CF"/>
    <w:rsid w:val="007D0E1C"/>
    <w:rsid w:val="007D53E3"/>
    <w:rsid w:val="007F22F4"/>
    <w:rsid w:val="00815D05"/>
    <w:rsid w:val="00815E4E"/>
    <w:rsid w:val="00827D37"/>
    <w:rsid w:val="00846220"/>
    <w:rsid w:val="00847CAC"/>
    <w:rsid w:val="00855417"/>
    <w:rsid w:val="00857462"/>
    <w:rsid w:val="00866DE7"/>
    <w:rsid w:val="00881BED"/>
    <w:rsid w:val="0089062F"/>
    <w:rsid w:val="00891226"/>
    <w:rsid w:val="008940FF"/>
    <w:rsid w:val="00894249"/>
    <w:rsid w:val="008961EB"/>
    <w:rsid w:val="008A4228"/>
    <w:rsid w:val="008A513F"/>
    <w:rsid w:val="008B1224"/>
    <w:rsid w:val="008D2714"/>
    <w:rsid w:val="008D59A6"/>
    <w:rsid w:val="008E6364"/>
    <w:rsid w:val="008F27FC"/>
    <w:rsid w:val="0091363D"/>
    <w:rsid w:val="00917874"/>
    <w:rsid w:val="00920141"/>
    <w:rsid w:val="009357D9"/>
    <w:rsid w:val="00951AF7"/>
    <w:rsid w:val="00955584"/>
    <w:rsid w:val="00955BE1"/>
    <w:rsid w:val="00962C68"/>
    <w:rsid w:val="00980088"/>
    <w:rsid w:val="00984547"/>
    <w:rsid w:val="0098511A"/>
    <w:rsid w:val="00986DDA"/>
    <w:rsid w:val="009A4BF3"/>
    <w:rsid w:val="009B11B7"/>
    <w:rsid w:val="009B121D"/>
    <w:rsid w:val="009F2547"/>
    <w:rsid w:val="00A00A82"/>
    <w:rsid w:val="00A0314A"/>
    <w:rsid w:val="00A04AE6"/>
    <w:rsid w:val="00A12118"/>
    <w:rsid w:val="00A227CF"/>
    <w:rsid w:val="00A23595"/>
    <w:rsid w:val="00A268B1"/>
    <w:rsid w:val="00A33A80"/>
    <w:rsid w:val="00A41446"/>
    <w:rsid w:val="00A60CEB"/>
    <w:rsid w:val="00A634A5"/>
    <w:rsid w:val="00A74B9E"/>
    <w:rsid w:val="00A82DBE"/>
    <w:rsid w:val="00A8529C"/>
    <w:rsid w:val="00A8681E"/>
    <w:rsid w:val="00AA0090"/>
    <w:rsid w:val="00AA2A55"/>
    <w:rsid w:val="00AA352F"/>
    <w:rsid w:val="00AA5442"/>
    <w:rsid w:val="00AA571F"/>
    <w:rsid w:val="00AA5CD7"/>
    <w:rsid w:val="00AB6DE6"/>
    <w:rsid w:val="00AD5FEC"/>
    <w:rsid w:val="00AE57BC"/>
    <w:rsid w:val="00AE6E11"/>
    <w:rsid w:val="00AF3F7F"/>
    <w:rsid w:val="00B01B07"/>
    <w:rsid w:val="00B10849"/>
    <w:rsid w:val="00B2157B"/>
    <w:rsid w:val="00B32C00"/>
    <w:rsid w:val="00B34652"/>
    <w:rsid w:val="00B41C30"/>
    <w:rsid w:val="00B6618D"/>
    <w:rsid w:val="00B714E9"/>
    <w:rsid w:val="00B820FD"/>
    <w:rsid w:val="00B8246D"/>
    <w:rsid w:val="00B84020"/>
    <w:rsid w:val="00B9231A"/>
    <w:rsid w:val="00BA54F0"/>
    <w:rsid w:val="00BA572B"/>
    <w:rsid w:val="00BB6D6E"/>
    <w:rsid w:val="00BC6F42"/>
    <w:rsid w:val="00BD2AED"/>
    <w:rsid w:val="00BD487F"/>
    <w:rsid w:val="00BD649A"/>
    <w:rsid w:val="00BF6CCC"/>
    <w:rsid w:val="00C076F1"/>
    <w:rsid w:val="00C31450"/>
    <w:rsid w:val="00C37E42"/>
    <w:rsid w:val="00C5733E"/>
    <w:rsid w:val="00C822C6"/>
    <w:rsid w:val="00C85310"/>
    <w:rsid w:val="00C94652"/>
    <w:rsid w:val="00C9473C"/>
    <w:rsid w:val="00CC01E8"/>
    <w:rsid w:val="00CD5C43"/>
    <w:rsid w:val="00CE6A8B"/>
    <w:rsid w:val="00D0097A"/>
    <w:rsid w:val="00D0470D"/>
    <w:rsid w:val="00D10CE4"/>
    <w:rsid w:val="00D23545"/>
    <w:rsid w:val="00D45FE9"/>
    <w:rsid w:val="00D53C6A"/>
    <w:rsid w:val="00D608F5"/>
    <w:rsid w:val="00D64D92"/>
    <w:rsid w:val="00D71C2B"/>
    <w:rsid w:val="00D74999"/>
    <w:rsid w:val="00D76428"/>
    <w:rsid w:val="00D96B14"/>
    <w:rsid w:val="00DA2082"/>
    <w:rsid w:val="00DA2323"/>
    <w:rsid w:val="00DA5F25"/>
    <w:rsid w:val="00DA7C8E"/>
    <w:rsid w:val="00DB3F0A"/>
    <w:rsid w:val="00DB48F0"/>
    <w:rsid w:val="00DB4D0C"/>
    <w:rsid w:val="00DC29CA"/>
    <w:rsid w:val="00DD2F89"/>
    <w:rsid w:val="00DD7010"/>
    <w:rsid w:val="00DE2380"/>
    <w:rsid w:val="00DF293D"/>
    <w:rsid w:val="00DF5DAE"/>
    <w:rsid w:val="00DF78D9"/>
    <w:rsid w:val="00E0423A"/>
    <w:rsid w:val="00E07182"/>
    <w:rsid w:val="00E1125C"/>
    <w:rsid w:val="00E117FB"/>
    <w:rsid w:val="00E1508D"/>
    <w:rsid w:val="00E23000"/>
    <w:rsid w:val="00E2677D"/>
    <w:rsid w:val="00E34C65"/>
    <w:rsid w:val="00E54056"/>
    <w:rsid w:val="00E60027"/>
    <w:rsid w:val="00E77086"/>
    <w:rsid w:val="00EA4641"/>
    <w:rsid w:val="00EB5111"/>
    <w:rsid w:val="00EB600D"/>
    <w:rsid w:val="00EB7679"/>
    <w:rsid w:val="00ED473C"/>
    <w:rsid w:val="00ED67CE"/>
    <w:rsid w:val="00EF20FC"/>
    <w:rsid w:val="00EF78EF"/>
    <w:rsid w:val="00F04353"/>
    <w:rsid w:val="00F05FBD"/>
    <w:rsid w:val="00F20F67"/>
    <w:rsid w:val="00F26EE6"/>
    <w:rsid w:val="00F43F57"/>
    <w:rsid w:val="00F47C78"/>
    <w:rsid w:val="00F571AA"/>
    <w:rsid w:val="00F634E5"/>
    <w:rsid w:val="00F75A59"/>
    <w:rsid w:val="00F8358E"/>
    <w:rsid w:val="00F93BE5"/>
    <w:rsid w:val="00F959CA"/>
    <w:rsid w:val="00F97887"/>
    <w:rsid w:val="00FB2F15"/>
    <w:rsid w:val="00FC4988"/>
    <w:rsid w:val="00FD52C3"/>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9BCBD"/>
  <w15:chartTrackingRefBased/>
  <w15:docId w15:val="{96352585-2AA5-4CCC-BB8F-A01EF843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8B1"/>
    <w:pPr>
      <w:widowControl w:val="0"/>
      <w:autoSpaceDE w:val="0"/>
      <w:autoSpaceDN w:val="0"/>
      <w:spacing w:after="0" w:line="240" w:lineRule="auto"/>
    </w:pPr>
    <w:rPr>
      <w:rFonts w:ascii="Arial MT" w:eastAsia="Arial MT" w:hAnsi="Arial MT" w:cs="Arial MT"/>
      <w:kern w:val="0"/>
      <w:sz w:val="22"/>
      <w14:ligatures w14:val="none"/>
    </w:rPr>
  </w:style>
  <w:style w:type="paragraph" w:styleId="Heading1">
    <w:name w:val="heading 1"/>
    <w:basedOn w:val="Normal"/>
    <w:link w:val="Heading1Char"/>
    <w:uiPriority w:val="9"/>
    <w:qFormat/>
    <w:rsid w:val="00A268B1"/>
    <w:pPr>
      <w:ind w:left="176" w:right="3863"/>
      <w:jc w:val="right"/>
      <w:outlineLvl w:val="0"/>
    </w:pPr>
    <w:rPr>
      <w:rFonts w:ascii="Microsoft Sans Serif" w:eastAsia="Microsoft Sans Serif" w:hAnsi="Microsoft Sans Serif" w:cs="Microsoft Sans Seri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8B1"/>
    <w:rPr>
      <w:rFonts w:ascii="Microsoft Sans Serif" w:eastAsia="Microsoft Sans Serif" w:hAnsi="Microsoft Sans Serif" w:cs="Microsoft Sans Serif"/>
      <w:kern w:val="0"/>
      <w:szCs w:val="28"/>
      <w14:ligatures w14:val="none"/>
    </w:rPr>
  </w:style>
  <w:style w:type="paragraph" w:styleId="BodyText">
    <w:name w:val="Body Text"/>
    <w:basedOn w:val="Normal"/>
    <w:link w:val="BodyTextChar"/>
    <w:uiPriority w:val="1"/>
    <w:qFormat/>
    <w:rsid w:val="00A268B1"/>
  </w:style>
  <w:style w:type="character" w:customStyle="1" w:styleId="BodyTextChar">
    <w:name w:val="Body Text Char"/>
    <w:basedOn w:val="DefaultParagraphFont"/>
    <w:link w:val="BodyText"/>
    <w:uiPriority w:val="1"/>
    <w:rsid w:val="00A268B1"/>
    <w:rPr>
      <w:rFonts w:ascii="Arial MT" w:eastAsia="Arial MT" w:hAnsi="Arial MT" w:cs="Arial MT"/>
      <w:kern w:val="0"/>
      <w:sz w:val="22"/>
      <w14:ligatures w14:val="none"/>
    </w:rPr>
  </w:style>
  <w:style w:type="paragraph" w:styleId="Title">
    <w:name w:val="Title"/>
    <w:basedOn w:val="Normal"/>
    <w:link w:val="TitleChar"/>
    <w:uiPriority w:val="10"/>
    <w:qFormat/>
    <w:rsid w:val="00A268B1"/>
    <w:pPr>
      <w:spacing w:before="194"/>
      <w:ind w:left="176" w:right="2880"/>
      <w:jc w:val="right"/>
    </w:pPr>
    <w:rPr>
      <w:rFonts w:ascii="Microsoft Sans Serif" w:eastAsia="Microsoft Sans Serif" w:hAnsi="Microsoft Sans Serif" w:cs="Microsoft Sans Serif"/>
      <w:sz w:val="32"/>
      <w:szCs w:val="32"/>
      <w:u w:val="single" w:color="000000"/>
    </w:rPr>
  </w:style>
  <w:style w:type="character" w:customStyle="1" w:styleId="TitleChar">
    <w:name w:val="Title Char"/>
    <w:basedOn w:val="DefaultParagraphFont"/>
    <w:link w:val="Title"/>
    <w:uiPriority w:val="10"/>
    <w:rsid w:val="00A268B1"/>
    <w:rPr>
      <w:rFonts w:ascii="Microsoft Sans Serif" w:eastAsia="Microsoft Sans Serif" w:hAnsi="Microsoft Sans Serif" w:cs="Microsoft Sans Serif"/>
      <w:kern w:val="0"/>
      <w:sz w:val="32"/>
      <w:szCs w:val="32"/>
      <w:u w:val="single" w:color="000000"/>
      <w14:ligatures w14:val="none"/>
    </w:rPr>
  </w:style>
  <w:style w:type="paragraph" w:styleId="ListParagraph">
    <w:name w:val="List Paragraph"/>
    <w:basedOn w:val="Normal"/>
    <w:uiPriority w:val="1"/>
    <w:qFormat/>
    <w:rsid w:val="00A268B1"/>
    <w:pPr>
      <w:ind w:left="141"/>
      <w:jc w:val="both"/>
    </w:pPr>
  </w:style>
  <w:style w:type="paragraph" w:customStyle="1" w:styleId="TableParagraph">
    <w:name w:val="Table Paragraph"/>
    <w:basedOn w:val="Normal"/>
    <w:uiPriority w:val="1"/>
    <w:qFormat/>
    <w:rsid w:val="00A268B1"/>
    <w:pPr>
      <w:spacing w:before="110"/>
      <w:ind w:left="134"/>
    </w:pPr>
  </w:style>
  <w:style w:type="paragraph" w:styleId="Header">
    <w:name w:val="header"/>
    <w:basedOn w:val="Normal"/>
    <w:link w:val="HeaderChar"/>
    <w:uiPriority w:val="99"/>
    <w:unhideWhenUsed/>
    <w:rsid w:val="00DD2F89"/>
    <w:pPr>
      <w:tabs>
        <w:tab w:val="center" w:pos="4680"/>
        <w:tab w:val="right" w:pos="9360"/>
      </w:tabs>
    </w:pPr>
  </w:style>
  <w:style w:type="character" w:customStyle="1" w:styleId="HeaderChar">
    <w:name w:val="Header Char"/>
    <w:basedOn w:val="DefaultParagraphFont"/>
    <w:link w:val="Header"/>
    <w:uiPriority w:val="99"/>
    <w:rsid w:val="00DD2F89"/>
    <w:rPr>
      <w:rFonts w:ascii="Arial MT" w:eastAsia="Arial MT" w:hAnsi="Arial MT" w:cs="Arial MT"/>
      <w:kern w:val="0"/>
      <w:sz w:val="22"/>
      <w14:ligatures w14:val="none"/>
    </w:rPr>
  </w:style>
  <w:style w:type="paragraph" w:styleId="Footer">
    <w:name w:val="footer"/>
    <w:basedOn w:val="Normal"/>
    <w:link w:val="FooterChar"/>
    <w:uiPriority w:val="99"/>
    <w:unhideWhenUsed/>
    <w:rsid w:val="00DD2F89"/>
    <w:pPr>
      <w:tabs>
        <w:tab w:val="center" w:pos="4680"/>
        <w:tab w:val="right" w:pos="9360"/>
      </w:tabs>
    </w:pPr>
  </w:style>
  <w:style w:type="character" w:customStyle="1" w:styleId="FooterChar">
    <w:name w:val="Footer Char"/>
    <w:basedOn w:val="DefaultParagraphFont"/>
    <w:link w:val="Footer"/>
    <w:uiPriority w:val="99"/>
    <w:rsid w:val="00DD2F89"/>
    <w:rPr>
      <w:rFonts w:ascii="Arial MT" w:eastAsia="Arial MT" w:hAnsi="Arial MT" w:cs="Arial MT"/>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5025</Words>
  <Characters>28646</Characters>
  <Application>Microsoft Office Word</Application>
  <DocSecurity>0</DocSecurity>
  <Lines>238</Lines>
  <Paragraphs>67</Paragraphs>
  <ScaleCrop>false</ScaleCrop>
  <Company/>
  <LinksUpToDate>false</LinksUpToDate>
  <CharactersWithSpaces>33604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Huệ An Nguyễn</dc:creator>
  <cp:keywords/>
  <dc:description/>
  <cp:lastModifiedBy>Huệ An Nguyễn</cp:lastModifiedBy>
  <cp:revision>2</cp:revision>
  <dcterms:created xsi:type="dcterms:W3CDTF">2025-12-20T01:29:00Z</dcterms:created>
  <dcterms:modified xsi:type="dcterms:W3CDTF">2025-12-20T01:29:00Z</dcterms:modified>
</cp:coreProperties>
</file>