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1" w:type="dxa"/>
        <w:tblInd w:w="5" w:type="dxa"/>
        <w:tblLook w:val="04A0" w:firstRow="1" w:lastRow="0" w:firstColumn="1" w:lastColumn="0" w:noHBand="0" w:noVBand="1"/>
      </w:tblPr>
      <w:tblGrid>
        <w:gridCol w:w="510"/>
        <w:gridCol w:w="2734"/>
        <w:gridCol w:w="1080"/>
        <w:gridCol w:w="944"/>
        <w:gridCol w:w="941"/>
        <w:gridCol w:w="830"/>
        <w:gridCol w:w="931"/>
        <w:gridCol w:w="941"/>
        <w:gridCol w:w="766"/>
        <w:gridCol w:w="779"/>
      </w:tblGrid>
      <w:tr w:rsidR="003759B6" w:rsidRPr="003759B6" w:rsidTr="003759B6">
        <w:trPr>
          <w:trHeight w:val="330"/>
        </w:trPr>
        <w:tc>
          <w:tcPr>
            <w:tcW w:w="9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3759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THỐNG KÊ KHỐI LƯỢNG HÀNG HÓA THÔNG QUA CẢNG BIỂN</w:t>
            </w:r>
          </w:p>
        </w:tc>
      </w:tr>
      <w:tr w:rsidR="003759B6" w:rsidRPr="003759B6" w:rsidTr="003759B6">
        <w:trPr>
          <w:trHeight w:val="330"/>
        </w:trPr>
        <w:tc>
          <w:tcPr>
            <w:tcW w:w="9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Tháng 10/2024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TT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Danh mục loại hàng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Đơn vị tính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Kế hoạch năm</w:t>
            </w: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Khối lượng hàng hóa thông qua cảng</w:t>
            </w:r>
          </w:p>
        </w:tc>
      </w:tr>
      <w:tr w:rsidR="003759B6" w:rsidRPr="003759B6" w:rsidTr="003759B6">
        <w:trPr>
          <w:trHeight w:val="171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Từ đầu năm đến hết tháng trước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Ước thực hiện tháng báo cáo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Lũy kế từ đầu năm đến hết tháng báo cáo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Lũy kế cùng kỳ năm trước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So sánh cùng kỳ năm trước (%)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So sánh với kế hoạch năm (%)</w:t>
            </w:r>
          </w:p>
        </w:tc>
      </w:tr>
      <w:tr w:rsidR="003759B6" w:rsidRPr="003759B6" w:rsidTr="003759B6">
        <w:trPr>
          <w:trHeight w:val="3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6=4/5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7=4/1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Tổng số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3759B6">
              <w:rPr>
                <w:rFonts w:ascii="Calibri" w:eastAsia="Times New Roman" w:hAnsi="Calibri" w:cs="Calibri"/>
                <w:b/>
                <w:bCs/>
              </w:rPr>
              <w:t>725.367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639.708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71.079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710.787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630.386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113%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98%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Hàng 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149.846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16.650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166.496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149.303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112%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Hàng 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198.586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22.065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220.651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184.940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119%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Hàng 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287.862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31.985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319.847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294.355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109%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Hàng quá cảnh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3.414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379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3.793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1.788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Chia 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Container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252.253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216.703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24.078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240.781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207.393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116%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Teus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24.884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22.079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2.453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24.532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20.588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119%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99%</w:t>
            </w:r>
          </w:p>
        </w:tc>
      </w:tr>
      <w:tr w:rsidR="003759B6" w:rsidRPr="003759B6" w:rsidTr="003759B6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71.785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7.976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79.761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70.407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Teus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7.052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784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7.836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6.862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Nhâp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72.881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8.098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80.979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70.978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Teus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7.112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790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7.902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6.761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72.037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8.004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80.041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66.008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Teus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7.915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879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8.794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6.965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Hàng lỏng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81.927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62.041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6.893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68.934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67.701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102%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84%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3.349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372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3.721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3.570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24.257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2.695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26.952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24.201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34.435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3.826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38.261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39.930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Hàng khô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391.187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357.550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39.728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397.278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353.504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112%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102%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74.712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8.301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83.013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75.326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101.448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11.272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112.720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89.761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181.390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20.154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201.544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59B6">
              <w:rPr>
                <w:rFonts w:ascii="Calibri" w:eastAsia="Times New Roman" w:hAnsi="Calibri" w:cs="Calibri"/>
              </w:rPr>
              <w:t>188.417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759B6" w:rsidRPr="003759B6" w:rsidTr="003759B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Hàng quá cảnh không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79.435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</w:pPr>
            <w:r w:rsidRPr="003759B6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  <w:t>56.852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3759B6">
              <w:rPr>
                <w:rFonts w:ascii="Calibri" w:eastAsia="Times New Roman" w:hAnsi="Calibri" w:cs="Calibri"/>
                <w:b/>
                <w:bCs/>
              </w:rPr>
              <w:t>6.317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63.169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</w:pPr>
            <w:r w:rsidRPr="003759B6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  <w:t>69.844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</w:rPr>
              <w:t>90%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3759B6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80%</w:t>
            </w:r>
          </w:p>
        </w:tc>
      </w:tr>
      <w:tr w:rsidR="003759B6" w:rsidRPr="003759B6" w:rsidTr="003759B6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B6" w:rsidRPr="003759B6" w:rsidRDefault="003759B6" w:rsidP="003759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9B6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C612C" w:rsidRDefault="00EC612C"/>
    <w:sectPr w:rsidR="00EC612C" w:rsidSect="0042475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B6"/>
    <w:rsid w:val="003759B6"/>
    <w:rsid w:val="0042475B"/>
    <w:rsid w:val="00EC612C"/>
    <w:rsid w:val="00F0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9EA375-8442-48FC-8328-5DD42EC3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Namnguyen</dc:creator>
  <cp:keywords/>
  <dc:description/>
  <cp:lastModifiedBy>Namnguyen</cp:lastModifiedBy>
  <cp:revision>2</cp:revision>
  <dcterms:created xsi:type="dcterms:W3CDTF">2025-05-21T07:51:00Z</dcterms:created>
  <dcterms:modified xsi:type="dcterms:W3CDTF">2025-05-21T07:51:00Z</dcterms:modified>
</cp:coreProperties>
</file>